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24" w:rsidRPr="00B63A3D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</w:t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>УТВЕРЖДАЮ</w:t>
      </w:r>
    </w:p>
    <w:p w:rsidR="00F11C24" w:rsidRPr="00B63A3D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63A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и.о. </w:t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>директор МБОУ «СОШ №24» ПГО</w:t>
      </w:r>
    </w:p>
    <w:p w:rsidR="00F11C24" w:rsidRPr="00B63A3D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 </w:t>
      </w:r>
      <w:r>
        <w:rPr>
          <w:rFonts w:ascii="Times New Roman" w:hAnsi="Times New Roman" w:cs="Times New Roman"/>
          <w:color w:val="000000"/>
          <w:sz w:val="26"/>
          <w:szCs w:val="26"/>
        </w:rPr>
        <w:t>Е.Ю. Исакова</w:t>
      </w:r>
    </w:p>
    <w:p w:rsidR="00F11C24" w:rsidRPr="00B63A3D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B63A3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приказ от «27</w:t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сентября 2023 года № 171</w:t>
      </w:r>
      <w:r w:rsidRPr="00B63A3D">
        <w:rPr>
          <w:rFonts w:ascii="Times New Roman" w:hAnsi="Times New Roman" w:cs="Times New Roman"/>
          <w:color w:val="000000"/>
          <w:sz w:val="26"/>
          <w:szCs w:val="26"/>
        </w:rPr>
        <w:t>-а</w:t>
      </w:r>
    </w:p>
    <w:p w:rsidR="00F11C24" w:rsidRDefault="00F11C24" w:rsidP="00F11C2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F11C24" w:rsidRPr="00F11C24" w:rsidRDefault="00F11C24" w:rsidP="00F11C24">
      <w:pPr>
        <w:shd w:val="clear" w:color="auto" w:fill="FAFAFA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порядке предотвращения и урегулирования конфликта интересов 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 муниципальном бюджетном общеобразовательном учреждении «Средняя общеобразовательная школа №24» Партизанского городского округа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11C24" w:rsidRPr="00F11C24" w:rsidRDefault="00F11C24" w:rsidP="00F11C24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F11C24">
        <w:rPr>
          <w:b/>
          <w:bCs/>
          <w:color w:val="000000"/>
          <w:sz w:val="26"/>
          <w:szCs w:val="26"/>
        </w:rPr>
        <w:t>ОБЩИЕ ПОЛОЖЕНИЯ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1.1.Настоящее Положение разработано в целях реализации Федерального закона от 25 декабря 2008 года № 273-ФЗ "О противодействии коррупции". 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1.2.Положение о конфликте интересов – это внутренний документ МБОУ «СОШ №24» ПГО (далее Учреждения),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11C24">
        <w:rPr>
          <w:rFonts w:ascii="Times New Roman" w:hAnsi="Times New Roman" w:cs="Times New Roman"/>
          <w:color w:val="000000"/>
          <w:sz w:val="26"/>
          <w:szCs w:val="26"/>
        </w:rPr>
        <w:t>1.3.В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</w:t>
      </w:r>
      <w:proofErr w:type="gramEnd"/>
      <w:r w:rsidRPr="00F11C24">
        <w:rPr>
          <w:rFonts w:ascii="Times New Roman" w:hAnsi="Times New Roman" w:cs="Times New Roman"/>
          <w:color w:val="000000"/>
          <w:sz w:val="26"/>
          <w:szCs w:val="26"/>
        </w:rPr>
        <w:t>) деловой репутации Учреждения.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КРУГ ЛИЦ, ПОПАДАЮЩИХ ПОД ВОЗДЕЙСТВИЕ 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НАСТОЯЩЕГО ПОЛОЖЕНИЯ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2.1. 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ОСНОВНЫЕ ПРИНЦИПЫ УПРАВЛЕНИЯ КОНФЛИКТОМ ИНТЕРЕСОВ В УЧРЕЖДЕНИИ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3.1.В основу работы по управлению конфликтом интересов в Учреждении положены следующие принципы: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-обязательность раскрытия сведений о реальном или потенциальном конфликте интересов;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-индивидуальное рассмотрение и оценке </w:t>
      </w:r>
      <w:proofErr w:type="spellStart"/>
      <w:r w:rsidRPr="00F11C24">
        <w:rPr>
          <w:rFonts w:ascii="Times New Roman" w:hAnsi="Times New Roman" w:cs="Times New Roman"/>
          <w:color w:val="000000"/>
          <w:sz w:val="26"/>
          <w:szCs w:val="26"/>
        </w:rPr>
        <w:t>репутационных</w:t>
      </w:r>
      <w:proofErr w:type="spellEnd"/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 рисков для Учреждения при выявлении каждого конфликта интересов и его урегулирования;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-конфиденциальность процесса раскрытия сведений о конфликте интересов и процесса его урегулирования;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-соблюдение баланса интересов Учреждения и работника при урегулировании конфликта интересов;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lastRenderedPageBreak/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4.1.Процедура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-раскрытие сведений о конфликте интересов при приеме на работу;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-раскрытие сведений о конфликте интересов при назначении на новую должность;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-раскрытие сведений, по мере возникновения ситуаций конфликта интересов.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4.2.Раскрытие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4.3.Учреждение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4.4.В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-пересмотр и изменение функциональных обязанностей работника;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-отказ работника от своего личного интереса, порождающего конфликт с интересами Учреждения;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-увольнение работника из Учреждения по инициативе работника.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4.5.Приведенный перечень способов разрешения конфликта интересов не является исчерпывающим. В каждом конкретном случае по договоренности Учреждения и </w:t>
      </w:r>
      <w:r w:rsidRPr="00F11C2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работника, раскрывшего сведения о конфликте интересов, могут быть найдены иные формы его урегулирования.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4.6.При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ОБЯЗАННОСТИ РАБОТНИКОВ В СВЯЗИ С РАСКРЫТИЕМ И УРЕГУЛИРОВАНИЕМ КОНФЛИКТА ИНТЕРЕСОВ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5.1.Положением устанавливаются следующие обязанности работников в связи с раскрытием и урегулированием конфликта интересов: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11C24">
        <w:rPr>
          <w:rFonts w:ascii="Times New Roman" w:hAnsi="Times New Roman" w:cs="Times New Roman"/>
          <w:color w:val="000000"/>
          <w:sz w:val="26"/>
          <w:szCs w:val="26"/>
        </w:rPr>
        <w:t>-при принятии решений по деловым вопросам и выполнения своих должностных (трудовых) обязанностей руководствоваться интересами Учреждения – без учета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  <w:proofErr w:type="gramEnd"/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-избегать (по возможности) ситуаций и обстоятельств, которые могут привести к конфликту интересов;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-раскрывать возникший (реальный) или потенциальный конфликт интересов;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-содействовать урегулированию возникшего конфликта интересов.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ПРОЦЕДУРА УВЕДОМЛЕНИЯ РАБОТОДАТЕЛЯ 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НАЛИЧИИ КОНФЛИКТА ИНТЕРЕСОВ ИЛИ О ВОЗМОЖНОСТИ ЕГО ВОЗНИКНОВЕНИЯ.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11C24">
        <w:rPr>
          <w:rFonts w:ascii="Times New Roman" w:hAnsi="Times New Roman" w:cs="Times New Roman"/>
          <w:color w:val="000000"/>
          <w:sz w:val="26"/>
          <w:szCs w:val="26"/>
        </w:rPr>
        <w:t>6.1.Работник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Конфликт интересов</w:t>
      </w:r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6.2.Уведомление оформляется в письменном виде в двух экземплярах.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</w:t>
      </w:r>
      <w:r w:rsidRPr="00F11C2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руководителем учреждения, остается у работника в качестве подтверждения факта представления уведомления.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F11C24" w:rsidRPr="00F11C24" w:rsidRDefault="00F11C24" w:rsidP="00F11C2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 ПОРЯДОК РЕГИСТРАЦИИ УВЕДОМЛЕНИЙ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7.1.Уведомления о наличии конфликта интересов или о возможности его возникновения регистрируются в день поступления.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7.2.Регистрация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В журнале указываются: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 порядковый номер уведомления;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 дата и время принятия уведомления;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 фамилия и инициалы работника, обратившегося с уведомлением;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 дата и время передачи уведомления работодателю;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 краткое содержание уведомления;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- фамилия, инициалы и подпись ответственного лица, зарегистрировавшего уведомление.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7.3.На уведомлении ставится отметка о его поступлении, в котором указываются дата поступления и входящий номер.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7.4.После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ПОРЯДОК ПРИНЯТИЯ МЕР ПО ПРЕДОТВРАЩЕНИЮ </w:t>
      </w:r>
    </w:p>
    <w:p w:rsidR="00F11C24" w:rsidRPr="00F11C24" w:rsidRDefault="00F11C24" w:rsidP="00F11C2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(ИЛИ) УРЕГУЛИРОВАНИЮ КОНФЛИКТА ИНТЕРЕСОВ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>8.1.В течение 3-х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F11C24" w:rsidRPr="00F11C24" w:rsidRDefault="00F11C24" w:rsidP="00F11C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8.2.Решение руководителя учреждения о мерах по предотвращению или урегулированию конфликта интересов принимается в форме правового акта. </w:t>
      </w:r>
      <w:proofErr w:type="gramStart"/>
      <w:r w:rsidRPr="00F11C24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F11C24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реализацией данного правового акта осуществляется лицом, ответственным за профилактику коррупционных правонарушений в учреждении. Уведомление о наличии конфликта интересов или о возможности его возникновения приобщается к личному делу работника.</w:t>
      </w:r>
    </w:p>
    <w:p w:rsidR="002E1DB9" w:rsidRDefault="002E1DB9"/>
    <w:sectPr w:rsidR="002E1DB9" w:rsidSect="00F11C24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E72"/>
    <w:multiLevelType w:val="multilevel"/>
    <w:tmpl w:val="47CA8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C24"/>
    <w:rsid w:val="002E1DB9"/>
    <w:rsid w:val="00F1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1491</Words>
  <Characters>8501</Characters>
  <Application>Microsoft Office Word</Application>
  <DocSecurity>0</DocSecurity>
  <Lines>70</Lines>
  <Paragraphs>19</Paragraphs>
  <ScaleCrop>false</ScaleCrop>
  <Company>Microsoft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2023-09-28T04:24:00Z</cp:lastPrinted>
  <dcterms:created xsi:type="dcterms:W3CDTF">2023-09-28T04:21:00Z</dcterms:created>
  <dcterms:modified xsi:type="dcterms:W3CDTF">2023-09-28T04:25:00Z</dcterms:modified>
</cp:coreProperties>
</file>