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26" w:rsidRPr="00BF4900" w:rsidRDefault="00BF49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BF4900">
        <w:rPr>
          <w:lang w:val="ru-RU"/>
        </w:rPr>
        <w:br/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итогам мониторинга уровня сформированности функциональной грамотности </w:t>
      </w:r>
      <w:proofErr w:type="gramStart"/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«С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ПГО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7860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7860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p w:rsidR="00014526" w:rsidRPr="00BF4900" w:rsidRDefault="00BF4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860F7">
        <w:rPr>
          <w:rFonts w:hAnsi="Times New Roman" w:cs="Times New Roman"/>
          <w:color w:val="000000"/>
          <w:sz w:val="24"/>
          <w:szCs w:val="24"/>
          <w:lang w:val="ru-RU"/>
        </w:rPr>
        <w:t xml:space="preserve">сентябре-октябре 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7860F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7860F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="007860F7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  <w:r w:rsidR="007860F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планом ВШК, планом функционирования ВСОКО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планом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формированию функциональной грамотности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7860F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7860F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учебный год проводился мониторинг уровня сформированности функциональной грамотности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860F7">
        <w:rPr>
          <w:rFonts w:hAnsi="Times New Roman" w:cs="Times New Roman"/>
          <w:color w:val="000000"/>
          <w:sz w:val="24"/>
          <w:szCs w:val="24"/>
          <w:lang w:val="ru-RU"/>
        </w:rPr>
        <w:t xml:space="preserve">6,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–9-х классах.</w:t>
      </w:r>
    </w:p>
    <w:p w:rsidR="00014526" w:rsidRPr="00BF4900" w:rsidRDefault="00BF4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Мониторинг включал проведение диагностических работ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860F7">
        <w:rPr>
          <w:rFonts w:hAnsi="Times New Roman" w:cs="Times New Roman"/>
          <w:color w:val="000000"/>
          <w:sz w:val="24"/>
          <w:szCs w:val="24"/>
          <w:lang w:val="ru-RU"/>
        </w:rPr>
        <w:t xml:space="preserve">6,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–9-х классах. 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проведенных работах представлена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таблице 1.</w:t>
      </w:r>
    </w:p>
    <w:p w:rsidR="00014526" w:rsidRPr="00BF4900" w:rsidRDefault="00BF4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Информация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диагностических работах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 мониторинга уровня сформированности функциональной грамотности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3"/>
        <w:gridCol w:w="4057"/>
        <w:gridCol w:w="1647"/>
        <w:gridCol w:w="1038"/>
        <w:gridCol w:w="1928"/>
        <w:gridCol w:w="1620"/>
      </w:tblGrid>
      <w:tr w:rsidR="000145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526" w:rsidRDefault="00BF49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526" w:rsidRDefault="00BF49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526" w:rsidRDefault="00BF49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526" w:rsidRDefault="00BF49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526" w:rsidRDefault="00BF49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526" w:rsidRDefault="00BF49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</w:tr>
      <w:tr w:rsidR="007860F7" w:rsidRPr="007860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0F7" w:rsidRPr="007860F7" w:rsidRDefault="007860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0F7" w:rsidRDefault="007860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proofErr w:type="gramEnd"/>
            <w:r w:rsidRPr="00BF4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по математической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0F7" w:rsidRDefault="007860F7" w:rsidP="00BF4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0F7" w:rsidRDefault="007860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0F7" w:rsidRPr="007860F7" w:rsidRDefault="007860F7" w:rsidP="004D24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0F7" w:rsidRPr="007860F7" w:rsidRDefault="007860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</w:p>
        </w:tc>
      </w:tr>
      <w:tr w:rsidR="000145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Pr="007860F7" w:rsidRDefault="007860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Pr="00BF4900" w:rsidRDefault="00BF4900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proofErr w:type="gramEnd"/>
            <w:r w:rsidRPr="00BF4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по математической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Pr="00BF4900" w:rsidRDefault="007860F7" w:rsidP="007860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BF490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BF4900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BF4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Default="00BF49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Default="007860F7" w:rsidP="004D248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D2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F49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4900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BF490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Default="004D248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</w:p>
        </w:tc>
      </w:tr>
      <w:tr w:rsidR="000145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Pr="007860F7" w:rsidRDefault="007860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Pr="00BF4900" w:rsidRDefault="004D2489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proofErr w:type="gramEnd"/>
            <w:r w:rsidRPr="00BF4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4900" w:rsidRPr="00BF4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 математической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Default="007860F7" w:rsidP="007860F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BF490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BF4900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Default="004D248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F49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-е </w:t>
            </w:r>
            <w:proofErr w:type="spellStart"/>
            <w:r w:rsidR="00BF4900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Default="007860F7" w:rsidP="004D248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="00BF49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4900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BF490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Default="00BF490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</w:tr>
      <w:tr w:rsidR="007860F7" w:rsidRPr="007860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0F7" w:rsidRPr="007860F7" w:rsidRDefault="007860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0F7" w:rsidRDefault="007860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proofErr w:type="gramEnd"/>
            <w:r w:rsidRPr="00BF4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по естественно-научной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0F7" w:rsidRDefault="007860F7" w:rsidP="007860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0F7" w:rsidRPr="007860F7" w:rsidRDefault="007860F7" w:rsidP="004D24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0F7" w:rsidRDefault="007860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0F7" w:rsidRPr="007860F7" w:rsidRDefault="007860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</w:p>
        </w:tc>
      </w:tr>
      <w:tr w:rsidR="000145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Pr="007860F7" w:rsidRDefault="007860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Pr="00BF4900" w:rsidRDefault="004D2489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proofErr w:type="gramEnd"/>
            <w:r w:rsidR="00BF4900" w:rsidRPr="00BF4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по естественно-научной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Default="007860F7" w:rsidP="007860F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Default="00BF4900" w:rsidP="004D248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Default="007860F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  <w:r w:rsidR="00BF49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4900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BF490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Default="004D248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</w:p>
        </w:tc>
      </w:tr>
      <w:tr w:rsidR="000145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Pr="007860F7" w:rsidRDefault="007860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Pr="00BF4900" w:rsidRDefault="004D2489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proofErr w:type="gramEnd"/>
            <w:r w:rsidRPr="00BF4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4900" w:rsidRPr="00BF4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 естественно-научной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Default="002B0161" w:rsidP="007860F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86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F490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786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BF4900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Default="00BF49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Default="007860F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="00BF49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4900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BF490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Default="00BF490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</w:tr>
      <w:tr w:rsidR="007860F7" w:rsidRPr="007860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0F7" w:rsidRPr="007860F7" w:rsidRDefault="007860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0F7" w:rsidRDefault="007860F7" w:rsidP="004D24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proofErr w:type="gramEnd"/>
            <w:r w:rsidRPr="00BF4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</w:t>
            </w:r>
            <w:r w:rsidRPr="00BF4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0F7" w:rsidRDefault="007860F7" w:rsidP="007860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0F7" w:rsidRPr="007860F7" w:rsidRDefault="007860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0F7" w:rsidRDefault="00E34D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0F7" w:rsidRPr="007860F7" w:rsidRDefault="007860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</w:p>
        </w:tc>
      </w:tr>
      <w:tr w:rsidR="000145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Pr="007860F7" w:rsidRDefault="007860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Pr="00BF4900" w:rsidRDefault="004D2489" w:rsidP="004D2489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proofErr w:type="gramEnd"/>
            <w:r w:rsidRPr="00BF4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</w:t>
            </w:r>
            <w:r w:rsidRPr="00BF4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Default="007860F7" w:rsidP="007860F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Default="00BF49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Default="00E34D9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="00BF49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4900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BF490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Default="004D248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</w:p>
        </w:tc>
      </w:tr>
      <w:tr w:rsidR="000145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Pr="007860F7" w:rsidRDefault="007860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Pr="00BF4900" w:rsidRDefault="004D2489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proofErr w:type="gramEnd"/>
            <w:r w:rsidRPr="00BF4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</w:t>
            </w:r>
            <w:r w:rsidRPr="00BF4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Default="001A1A76" w:rsidP="007860F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86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BF4900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786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F4900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Default="00BF4900" w:rsidP="004D248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Default="00E34D9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BF49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4900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BF490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Default="004D248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</w:p>
        </w:tc>
      </w:tr>
    </w:tbl>
    <w:p w:rsidR="00014526" w:rsidRDefault="00BF49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445A8">
        <w:rPr>
          <w:rFonts w:hAnsi="Times New Roman" w:cs="Times New Roman"/>
          <w:b/>
          <w:color w:val="000000"/>
          <w:sz w:val="24"/>
          <w:szCs w:val="24"/>
          <w:lang w:val="ru-RU"/>
        </w:rPr>
        <w:t>Цель проведения диагностических 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D445A8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выявление и 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оцен</w:t>
      </w:r>
      <w:r w:rsidR="00D445A8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</w:t>
      </w:r>
      <w:r w:rsidR="00D445A8">
        <w:rPr>
          <w:rFonts w:hAnsi="Times New Roman" w:cs="Times New Roman"/>
          <w:color w:val="000000"/>
          <w:sz w:val="24"/>
          <w:szCs w:val="24"/>
          <w:lang w:val="ru-RU"/>
        </w:rPr>
        <w:t>ня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сформированности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обучающихся функциональной грамотности.</w:t>
      </w:r>
      <w:proofErr w:type="gramEnd"/>
    </w:p>
    <w:p w:rsidR="00D445A8" w:rsidRDefault="00D445A8" w:rsidP="00D445A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445A8" w:rsidRPr="00D445A8" w:rsidRDefault="00D445A8" w:rsidP="00D445A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 xml:space="preserve">об уровне сформированности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грамотности учеников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6, </w:t>
      </w:r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-9</w:t>
      </w:r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>-х классов;</w:t>
      </w:r>
    </w:p>
    <w:p w:rsidR="00D445A8" w:rsidRPr="00D445A8" w:rsidRDefault="00D445A8" w:rsidP="00D445A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выявление затруднений и </w:t>
      </w:r>
      <w:proofErr w:type="gramStart"/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>дефицитов</w:t>
      </w:r>
      <w:proofErr w:type="gramEnd"/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6, </w:t>
      </w:r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-9</w:t>
      </w:r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>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классов, возникающих в процессе решения задач на оценку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грамотности;</w:t>
      </w:r>
    </w:p>
    <w:p w:rsidR="00D445A8" w:rsidRPr="00D445A8" w:rsidRDefault="00D445A8" w:rsidP="00D445A8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>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повышения качества образования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24» ПГО</w:t>
      </w:r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4526" w:rsidRPr="00BF4900" w:rsidRDefault="00BF49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Всего было проведено </w:t>
      </w:r>
      <w:r w:rsidR="00E34D9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 работ регионального уровня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F9695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</w:t>
      </w:r>
      <w:r w:rsidR="00F9695C">
        <w:rPr>
          <w:rFonts w:hAnsi="Times New Roman" w:cs="Times New Roman"/>
          <w:color w:val="000000"/>
          <w:sz w:val="24"/>
          <w:szCs w:val="24"/>
          <w:lang w:val="ru-RU"/>
        </w:rPr>
        <w:t>администрации Партизанского городского округа Приморского края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10ED6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710ED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F9695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10ED6">
        <w:rPr>
          <w:rFonts w:hAnsi="Times New Roman" w:cs="Times New Roman"/>
          <w:color w:val="000000"/>
          <w:sz w:val="24"/>
          <w:szCs w:val="24"/>
          <w:lang w:val="ru-RU"/>
        </w:rPr>
        <w:t>358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«О</w:t>
      </w:r>
      <w:r w:rsidR="00710ED6">
        <w:rPr>
          <w:rFonts w:hAnsi="Times New Roman" w:cs="Times New Roman"/>
          <w:color w:val="000000"/>
          <w:sz w:val="24"/>
          <w:szCs w:val="24"/>
          <w:lang w:val="ru-RU"/>
        </w:rPr>
        <w:t>б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проведении </w:t>
      </w:r>
      <w:r w:rsidR="00710ED6">
        <w:rPr>
          <w:rFonts w:hAnsi="Times New Roman" w:cs="Times New Roman"/>
          <w:color w:val="000000"/>
          <w:sz w:val="24"/>
          <w:szCs w:val="24"/>
          <w:lang w:val="ru-RU"/>
        </w:rPr>
        <w:t>стартовой диагностики сформированности</w:t>
      </w:r>
      <w:r w:rsidR="00F9695C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функциональной грамотности среди учащихся </w:t>
      </w:r>
      <w:r w:rsidR="00710ED6">
        <w:rPr>
          <w:rFonts w:hAnsi="Times New Roman" w:cs="Times New Roman"/>
          <w:color w:val="000000"/>
          <w:sz w:val="24"/>
          <w:szCs w:val="24"/>
          <w:lang w:val="ru-RU"/>
        </w:rPr>
        <w:t xml:space="preserve">6, </w:t>
      </w:r>
      <w:r w:rsidR="00F9695C">
        <w:rPr>
          <w:rFonts w:hAnsi="Times New Roman" w:cs="Times New Roman"/>
          <w:color w:val="000000"/>
          <w:sz w:val="24"/>
          <w:szCs w:val="24"/>
          <w:lang w:val="ru-RU"/>
        </w:rPr>
        <w:t>8-9 классов ОУ Партизанского городского округа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969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202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приказом МБОУ «СОШ №24» ПГО от </w:t>
      </w:r>
      <w:r w:rsidR="00710ED6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="0052023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710ED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520236">
        <w:rPr>
          <w:rFonts w:hAnsi="Times New Roman" w:cs="Times New Roman"/>
          <w:color w:val="000000"/>
          <w:sz w:val="24"/>
          <w:szCs w:val="24"/>
          <w:lang w:val="ru-RU"/>
        </w:rPr>
        <w:t>.2024 №</w:t>
      </w:r>
      <w:r w:rsidR="00710ED6">
        <w:rPr>
          <w:rFonts w:hAnsi="Times New Roman" w:cs="Times New Roman"/>
          <w:color w:val="000000"/>
          <w:sz w:val="24"/>
          <w:szCs w:val="24"/>
          <w:lang w:val="ru-RU"/>
        </w:rPr>
        <w:t xml:space="preserve"> 163</w:t>
      </w:r>
      <w:r w:rsidR="00520236">
        <w:rPr>
          <w:rFonts w:hAnsi="Times New Roman" w:cs="Times New Roman"/>
          <w:color w:val="000000"/>
          <w:sz w:val="24"/>
          <w:szCs w:val="24"/>
          <w:lang w:val="ru-RU"/>
        </w:rPr>
        <w:t>-а «</w:t>
      </w:r>
      <w:r w:rsidR="00710ED6" w:rsidRPr="00BF49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710ED6">
        <w:rPr>
          <w:rFonts w:hAnsi="Times New Roman" w:cs="Times New Roman"/>
          <w:color w:val="000000"/>
          <w:sz w:val="24"/>
          <w:szCs w:val="24"/>
          <w:lang w:val="ru-RU"/>
        </w:rPr>
        <w:t>б организации</w:t>
      </w:r>
      <w:r w:rsidR="00710ED6">
        <w:rPr>
          <w:rFonts w:hAnsi="Times New Roman" w:cs="Times New Roman"/>
          <w:color w:val="000000"/>
          <w:sz w:val="24"/>
          <w:szCs w:val="24"/>
        </w:rPr>
        <w:t> </w:t>
      </w:r>
      <w:r w:rsidR="00710ED6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проведении </w:t>
      </w:r>
      <w:r w:rsidR="00710ED6">
        <w:rPr>
          <w:rFonts w:hAnsi="Times New Roman" w:cs="Times New Roman"/>
          <w:color w:val="000000"/>
          <w:sz w:val="24"/>
          <w:szCs w:val="24"/>
          <w:lang w:val="ru-RU"/>
        </w:rPr>
        <w:t>стартовой диагностики сформированности функциональной грамотности среди учащихся 6, 8-9</w:t>
      </w:r>
      <w:proofErr w:type="gramEnd"/>
      <w:r w:rsidR="00710ED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МБОУ «СОШ №24» ПГО</w:t>
      </w:r>
      <w:r w:rsidR="00520236" w:rsidRPr="00BF49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45A8" w:rsidRPr="00D445A8" w:rsidRDefault="00D445A8" w:rsidP="00D445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>Инструментарий диагностики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 на материалах международного исследования </w:t>
      </w:r>
      <w:r>
        <w:rPr>
          <w:rFonts w:hAnsi="Times New Roman" w:cs="Times New Roman"/>
          <w:color w:val="000000"/>
          <w:sz w:val="24"/>
          <w:szCs w:val="24"/>
        </w:rPr>
        <w:t>PISA</w:t>
      </w:r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 xml:space="preserve"> (концептуальные рамки, примеры заданий и результаты выполнения заданий </w:t>
      </w:r>
      <w:proofErr w:type="gramStart"/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>российскими</w:t>
      </w:r>
      <w:proofErr w:type="gramEnd"/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обучающимися). Диагностика проводилась с использованием материалов ФГБНУ «Институт стратегии развития образования» Российской Академии образования в компьютерном формате на платформе Российской электронной школы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fg</w:t>
      </w:r>
      <w:proofErr w:type="spellEnd"/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resh</w:t>
      </w:r>
      <w:proofErr w:type="spellEnd"/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445A8" w:rsidRPr="00D445A8" w:rsidRDefault="00D445A8" w:rsidP="00D445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>Диагностика позволила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оценить компетенции </w:t>
      </w:r>
      <w:proofErr w:type="gramStart"/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 xml:space="preserve"> в сфере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D445A8"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грамотности.</w:t>
      </w:r>
    </w:p>
    <w:p w:rsidR="00014526" w:rsidRPr="00BF4900" w:rsidRDefault="00BF4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Для оценивания результатов выполнения работы использовался общий балл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каждому направлению функциональной грамотности.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основе суммарного балла, полученного участниками диагностической работы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выполнение всех заданий, определялся уровень сформированности функциональной грамотности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каждому направлению. Выделено пять уровней сформированности функциональной грамотности: </w:t>
      </w:r>
      <w:proofErr w:type="gramStart"/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недостаточный</w:t>
      </w:r>
      <w:proofErr w:type="gramEnd"/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, низкий, </w:t>
      </w:r>
      <w:r w:rsidR="00520236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, повышенный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высокий.</w:t>
      </w:r>
    </w:p>
    <w:p w:rsidR="00014526" w:rsidRPr="00BF4900" w:rsidRDefault="00BF4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Читательская грамотность</w:t>
      </w:r>
    </w:p>
    <w:p w:rsidR="00710ED6" w:rsidRPr="00BF4900" w:rsidRDefault="00710ED6" w:rsidP="00710E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диагностике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42 обучающихся 8-х классов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-х классов.</w:t>
      </w:r>
    </w:p>
    <w:p w:rsidR="00710ED6" w:rsidRPr="00BF4900" w:rsidRDefault="00710ED6" w:rsidP="00710E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Распределение результатов участников письменной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уровням сформированности читательской грамотности представлено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таблице 2.</w:t>
      </w:r>
    </w:p>
    <w:p w:rsidR="00710ED6" w:rsidRPr="00BF4900" w:rsidRDefault="00710ED6" w:rsidP="00710E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Результаты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уровням сформированности читательской грамотности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70"/>
        <w:gridCol w:w="1747"/>
        <w:gridCol w:w="1230"/>
        <w:gridCol w:w="1230"/>
        <w:gridCol w:w="1566"/>
        <w:gridCol w:w="1019"/>
      </w:tblGrid>
      <w:tr w:rsidR="00710ED6" w:rsidTr="00C342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0ED6" w:rsidRDefault="00710ED6" w:rsidP="00C3426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0ED6" w:rsidRDefault="00710ED6" w:rsidP="00C3426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Недостаточный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0ED6" w:rsidRDefault="00710ED6" w:rsidP="00C3426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0ED6" w:rsidRPr="00520236" w:rsidRDefault="00710ED6" w:rsidP="00C3426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0ED6" w:rsidRDefault="00710ED6" w:rsidP="00C3426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0ED6" w:rsidRDefault="00710ED6" w:rsidP="00C3426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  <w:proofErr w:type="spellEnd"/>
          </w:p>
        </w:tc>
      </w:tr>
      <w:tr w:rsidR="00710ED6" w:rsidTr="00C342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710ED6" w:rsidP="00C3426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5F1BF5" w:rsidP="00FB030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B03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9,5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5F1BF5" w:rsidP="00FB030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4C3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="00FB03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5F1BF5" w:rsidP="00710ED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4C3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5F1BF5" w:rsidP="004C328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4C3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FB03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710ED6" w:rsidP="00C3426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10ED6" w:rsidTr="00C342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710ED6" w:rsidP="00C3426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5F1BF5" w:rsidP="005F1BF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FB03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21,5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5F1BF5" w:rsidP="00710ED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FB03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71,5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5F1BF5" w:rsidP="00710ED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FB03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710ED6" w:rsidP="00C3426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710ED6" w:rsidP="00C3426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10ED6" w:rsidTr="00C342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710ED6" w:rsidP="00C3426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5F1BF5" w:rsidP="00710ED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B03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21,7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5F1BF5" w:rsidP="00710ED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FB03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21,7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5F1BF5" w:rsidP="00710ED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FB03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47,8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5F1BF5" w:rsidP="003F718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3F71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8,8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710ED6" w:rsidP="00C3426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10ED6" w:rsidTr="00C342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710ED6" w:rsidP="00C3426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5F1BF5" w:rsidP="005F1BF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3F71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10,6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5F1BF5" w:rsidP="00710ED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3F71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15,8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5F1BF5" w:rsidP="00710ED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3F71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52,8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5F1BF5" w:rsidP="003F718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3F71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710ED6" w:rsidP="00C3426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10ED6" w:rsidTr="00C342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710ED6" w:rsidP="00C3426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5F1BF5" w:rsidP="005F1BF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C674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24,1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5F1BF5" w:rsidP="00710ED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C674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6,9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5F1BF5" w:rsidP="005F1BF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 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C674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65,5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5F1BF5" w:rsidP="00710ED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C674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4C3283" w:rsidP="00710ED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10ED6" w:rsidTr="00C342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710ED6" w:rsidP="00C3426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5F1BF5" w:rsidP="005F1BF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C674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16,1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5F1BF5" w:rsidP="00710ED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C674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9,7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5F1BF5" w:rsidP="00710ED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C674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5F1BF5" w:rsidP="00710ED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4C3283" w:rsidP="00C6743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C674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10ED6" w:rsidTr="00C342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710ED6" w:rsidP="00C3426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C67431" w:rsidP="00710ED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6B7C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17,5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C67431" w:rsidP="00710ED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6B7C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25,5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6B7C7B" w:rsidP="00710ED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6B7C7B" w:rsidP="00710ED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7.3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ED6" w:rsidRDefault="006B7C7B" w:rsidP="00710ED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  <w:r w:rsidR="00710ED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</w:tbl>
    <w:p w:rsidR="00710ED6" w:rsidRDefault="00710ED6" w:rsidP="00710ED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10ED6" w:rsidRPr="00193531" w:rsidRDefault="00C83B94" w:rsidP="00710ED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Чуть б</w:t>
      </w:r>
      <w:r w:rsidR="00710ED6">
        <w:rPr>
          <w:rFonts w:hAnsi="Times New Roman" w:cs="Times New Roman"/>
          <w:color w:val="000000"/>
          <w:sz w:val="24"/>
          <w:szCs w:val="24"/>
          <w:lang w:val="ru-RU"/>
        </w:rPr>
        <w:t xml:space="preserve">олее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83B9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10ED6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6-х, </w:t>
      </w:r>
      <w:r w:rsidR="00710ED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710ED6" w:rsidRPr="00BF4900">
        <w:rPr>
          <w:rFonts w:hAnsi="Times New Roman" w:cs="Times New Roman"/>
          <w:color w:val="000000"/>
          <w:sz w:val="24"/>
          <w:szCs w:val="24"/>
          <w:lang w:val="ru-RU"/>
        </w:rPr>
        <w:t>-х и</w:t>
      </w:r>
      <w:r w:rsidR="00710ED6">
        <w:rPr>
          <w:rFonts w:hAnsi="Times New Roman" w:cs="Times New Roman"/>
          <w:color w:val="000000"/>
          <w:sz w:val="24"/>
          <w:szCs w:val="24"/>
        </w:rPr>
        <w:t> </w:t>
      </w:r>
      <w:r w:rsidR="00710ED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710ED6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 имеют </w:t>
      </w:r>
      <w:r w:rsidR="00710ED6">
        <w:rPr>
          <w:rFonts w:hAnsi="Times New Roman" w:cs="Times New Roman"/>
          <w:color w:val="000000"/>
          <w:sz w:val="24"/>
          <w:szCs w:val="24"/>
          <w:lang w:val="ru-RU"/>
        </w:rPr>
        <w:t>недостаточный</w:t>
      </w:r>
      <w:r w:rsidR="00710ED6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уровень сформированности читательской грамотности. При этом</w:t>
      </w:r>
      <w:r w:rsidR="00710ED6">
        <w:rPr>
          <w:rFonts w:hAnsi="Times New Roman" w:cs="Times New Roman"/>
          <w:color w:val="000000"/>
          <w:sz w:val="24"/>
          <w:szCs w:val="24"/>
        </w:rPr>
        <w:t> </w:t>
      </w:r>
      <w:r w:rsidR="00710ED6">
        <w:rPr>
          <w:rFonts w:hAnsi="Times New Roman" w:cs="Times New Roman"/>
          <w:color w:val="000000"/>
          <w:sz w:val="24"/>
          <w:szCs w:val="24"/>
          <w:lang w:val="ru-RU"/>
        </w:rPr>
        <w:t xml:space="preserve">почти </w:t>
      </w:r>
      <w:r w:rsidR="00710ED6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каждый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четвёртый</w:t>
      </w:r>
      <w:r w:rsidR="00710ED6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</w:t>
      </w:r>
      <w:r w:rsidR="00710ED6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="00710ED6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0ED6">
        <w:rPr>
          <w:rFonts w:hAnsi="Times New Roman" w:cs="Times New Roman"/>
          <w:color w:val="000000"/>
          <w:sz w:val="24"/>
          <w:szCs w:val="24"/>
          <w:lang w:val="ru-RU"/>
        </w:rPr>
        <w:t>низкий</w:t>
      </w:r>
      <w:r w:rsidR="00710ED6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</w:t>
      </w:r>
      <w:r w:rsidR="00710ED6">
        <w:rPr>
          <w:rFonts w:hAnsi="Times New Roman" w:cs="Times New Roman"/>
          <w:color w:val="000000"/>
          <w:sz w:val="24"/>
          <w:szCs w:val="24"/>
          <w:lang w:val="ru-RU"/>
        </w:rPr>
        <w:t>ень</w:t>
      </w:r>
      <w:r w:rsidR="00710ED6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710ED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5,5 </w:t>
      </w:r>
      <w:r w:rsidRPr="00C83B94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710ED6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 имеют низкий уровень сформированности читательской грамотности. При этом</w:t>
      </w:r>
      <w:r w:rsidR="00710ED6">
        <w:rPr>
          <w:rFonts w:hAnsi="Times New Roman" w:cs="Times New Roman"/>
          <w:color w:val="000000"/>
          <w:sz w:val="24"/>
          <w:szCs w:val="24"/>
        </w:rPr>
        <w:t> </w:t>
      </w:r>
      <w:r w:rsidR="00710ED6">
        <w:rPr>
          <w:rFonts w:hAnsi="Times New Roman" w:cs="Times New Roman"/>
          <w:color w:val="000000"/>
          <w:sz w:val="24"/>
          <w:szCs w:val="24"/>
          <w:lang w:val="ru-RU"/>
        </w:rPr>
        <w:t xml:space="preserve">почти </w:t>
      </w:r>
      <w:r w:rsidR="00710ED6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каждый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втор</w:t>
      </w:r>
      <w:r w:rsidR="00710ED6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="00710ED6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</w:t>
      </w:r>
      <w:r w:rsidR="00710ED6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="00710ED6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0ED6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="00710ED6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</w:t>
      </w:r>
      <w:r w:rsidR="00710ED6">
        <w:rPr>
          <w:rFonts w:hAnsi="Times New Roman" w:cs="Times New Roman"/>
          <w:color w:val="000000"/>
          <w:sz w:val="24"/>
          <w:szCs w:val="24"/>
          <w:lang w:val="ru-RU"/>
        </w:rPr>
        <w:t>ень</w:t>
      </w:r>
      <w:r w:rsidR="00710ED6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49%</w:t>
      </w:r>
      <w:r w:rsidR="00710ED6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 имеют </w:t>
      </w:r>
      <w:r w:rsidR="00710ED6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="00710ED6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уровень сформированности читательской грамотности. </w:t>
      </w:r>
      <w:r w:rsidR="00710ED6" w:rsidRPr="00193531">
        <w:rPr>
          <w:rFonts w:hAnsi="Times New Roman" w:cs="Times New Roman"/>
          <w:color w:val="000000"/>
          <w:sz w:val="24"/>
          <w:szCs w:val="24"/>
          <w:lang w:val="ru-RU"/>
        </w:rPr>
        <w:t>Повышенный и</w:t>
      </w:r>
      <w:r w:rsidR="00710ED6">
        <w:rPr>
          <w:rFonts w:hAnsi="Times New Roman" w:cs="Times New Roman"/>
          <w:color w:val="000000"/>
          <w:sz w:val="24"/>
          <w:szCs w:val="24"/>
        </w:rPr>
        <w:t> </w:t>
      </w:r>
      <w:r w:rsidR="00710ED6" w:rsidRPr="00193531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показали только</w:t>
      </w:r>
      <w:r w:rsidR="00710ED6">
        <w:rPr>
          <w:rFonts w:hAnsi="Times New Roman" w:cs="Times New Roman"/>
          <w:color w:val="000000"/>
          <w:sz w:val="24"/>
          <w:szCs w:val="24"/>
        </w:rPr>
        <w:t> </w:t>
      </w:r>
      <w:r w:rsidR="00710ED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710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0ED6" w:rsidRPr="00193531">
        <w:rPr>
          <w:rFonts w:hAnsi="Times New Roman" w:cs="Times New Roman"/>
          <w:color w:val="000000"/>
          <w:sz w:val="24"/>
          <w:szCs w:val="24"/>
          <w:lang w:val="ru-RU"/>
        </w:rPr>
        <w:t>учеников.</w:t>
      </w:r>
    </w:p>
    <w:p w:rsidR="00C34261" w:rsidRDefault="00710ED6" w:rsidP="00C34261">
      <w:pPr>
        <w:numPr>
          <w:ilvl w:val="0"/>
          <w:numId w:val="2"/>
        </w:numPr>
        <w:spacing w:before="0" w:beforeAutospacing="0" w:after="0" w:afterAutospacing="0"/>
        <w:ind w:left="709" w:hanging="283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261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выполнения диагностической работы показывают, что наиболее </w:t>
      </w:r>
      <w:r w:rsidRPr="00C34261">
        <w:rPr>
          <w:rFonts w:hAnsi="Times New Roman" w:cs="Times New Roman"/>
          <w:b/>
          <w:color w:val="000000"/>
          <w:sz w:val="24"/>
          <w:szCs w:val="24"/>
          <w:lang w:val="ru-RU"/>
        </w:rPr>
        <w:t>успешно</w:t>
      </w:r>
      <w:r w:rsidRPr="00C3426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</w:t>
      </w:r>
      <w:r w:rsidR="00C34261">
        <w:rPr>
          <w:rFonts w:hAnsi="Times New Roman" w:cs="Times New Roman"/>
          <w:color w:val="000000"/>
          <w:sz w:val="24"/>
          <w:szCs w:val="24"/>
          <w:lang w:val="ru-RU"/>
        </w:rPr>
        <w:t xml:space="preserve"> справляются с заданиями:</w:t>
      </w:r>
    </w:p>
    <w:p w:rsidR="00C34261" w:rsidRDefault="00B04C52" w:rsidP="00C34261">
      <w:pPr>
        <w:spacing w:before="0" w:beforeAutospacing="0" w:after="0" w:afterAutospacing="0"/>
        <w:ind w:left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261">
        <w:rPr>
          <w:rFonts w:hAnsi="Times New Roman" w:cs="Times New Roman"/>
          <w:b/>
          <w:color w:val="000000"/>
          <w:sz w:val="24"/>
          <w:szCs w:val="24"/>
          <w:lang w:val="ru-RU"/>
        </w:rPr>
        <w:t>6-х классов</w:t>
      </w:r>
      <w:r w:rsidR="00C3426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C342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10ED6" w:rsidRPr="00C34261">
        <w:rPr>
          <w:rFonts w:hAnsi="Times New Roman" w:cs="Times New Roman"/>
          <w:color w:val="000000"/>
          <w:sz w:val="24"/>
          <w:szCs w:val="24"/>
          <w:lang w:val="ru-RU"/>
        </w:rPr>
        <w:t>проверяющими</w:t>
      </w:r>
      <w:proofErr w:type="gramEnd"/>
      <w:r w:rsidR="00710ED6" w:rsidRPr="00C34261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умения </w:t>
      </w:r>
      <w:r w:rsidRPr="00C34261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понимать </w:t>
      </w:r>
      <w:proofErr w:type="spellStart"/>
      <w:r w:rsidRPr="00C34261">
        <w:rPr>
          <w:rFonts w:hAnsi="Times New Roman" w:cs="Times New Roman"/>
          <w:color w:val="000000"/>
          <w:sz w:val="24"/>
          <w:szCs w:val="24"/>
          <w:lang w:val="ru-RU"/>
        </w:rPr>
        <w:t>фактологическую</w:t>
      </w:r>
      <w:proofErr w:type="spellEnd"/>
      <w:r w:rsidR="00710ED6" w:rsidRPr="00C34261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информацию</w:t>
      </w:r>
      <w:r w:rsidRPr="00C3426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C34261" w:rsidRDefault="00B04C52" w:rsidP="00C34261">
      <w:pPr>
        <w:spacing w:before="0" w:beforeAutospacing="0" w:after="0" w:afterAutospacing="0"/>
        <w:ind w:left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261">
        <w:rPr>
          <w:rFonts w:hAnsi="Times New Roman" w:cs="Times New Roman"/>
          <w:b/>
          <w:color w:val="000000"/>
          <w:sz w:val="24"/>
          <w:szCs w:val="24"/>
          <w:lang w:val="ru-RU"/>
        </w:rPr>
        <w:t>8-х классов</w:t>
      </w:r>
      <w:r w:rsidR="00C3426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C342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7AF6" w:rsidRPr="00C34261">
        <w:rPr>
          <w:rFonts w:hAnsi="Times New Roman" w:cs="Times New Roman"/>
          <w:color w:val="000000"/>
          <w:sz w:val="24"/>
          <w:szCs w:val="24"/>
          <w:lang w:val="ru-RU"/>
        </w:rPr>
        <w:t>делать выводы на основе интеграции информации из разных частей текста или разных текстов;</w:t>
      </w:r>
    </w:p>
    <w:p w:rsidR="008E3504" w:rsidRPr="00C34261" w:rsidRDefault="00847AF6" w:rsidP="00C34261">
      <w:pPr>
        <w:spacing w:before="0" w:beforeAutospacing="0" w:after="0" w:afterAutospacing="0"/>
        <w:ind w:left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261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9-х классов</w:t>
      </w:r>
      <w:r w:rsidRPr="00C34261">
        <w:rPr>
          <w:rFonts w:hAnsi="Times New Roman" w:cs="Times New Roman"/>
          <w:color w:val="000000"/>
          <w:sz w:val="24"/>
          <w:szCs w:val="24"/>
          <w:lang w:val="ru-RU"/>
        </w:rPr>
        <w:t xml:space="preserve"> – устанавливать связи между событиями или утверждениями (причинно-следственные отношения, отношения аргумент-контраргумент, тезис-пример, </w:t>
      </w:r>
      <w:proofErr w:type="spellStart"/>
      <w:proofErr w:type="gramStart"/>
      <w:r w:rsidRPr="00C34261">
        <w:rPr>
          <w:rFonts w:hAnsi="Times New Roman" w:cs="Times New Roman"/>
          <w:color w:val="000000"/>
          <w:sz w:val="24"/>
          <w:szCs w:val="24"/>
          <w:lang w:val="ru-RU"/>
        </w:rPr>
        <w:t>сходство-различия</w:t>
      </w:r>
      <w:proofErr w:type="spellEnd"/>
      <w:proofErr w:type="gramEnd"/>
      <w:r w:rsidRPr="00C34261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др.).</w:t>
      </w:r>
      <w:r w:rsidR="00B04C52" w:rsidRPr="00C342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0ED6" w:rsidRPr="00C342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34261" w:rsidRDefault="00710ED6" w:rsidP="00C34261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709" w:right="180" w:hanging="289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диагностики отмечаются </w:t>
      </w:r>
      <w:r w:rsidRPr="00934589">
        <w:rPr>
          <w:rFonts w:hAnsi="Times New Roman" w:cs="Times New Roman"/>
          <w:b/>
          <w:color w:val="000000"/>
          <w:sz w:val="24"/>
          <w:szCs w:val="24"/>
          <w:lang w:val="ru-RU"/>
        </w:rPr>
        <w:t>дефициты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выполнении заданий</w:t>
      </w:r>
      <w:r w:rsidR="00C342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3426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C3426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34261" w:rsidRDefault="00847AF6" w:rsidP="00C34261">
      <w:pPr>
        <w:spacing w:before="0" w:beforeAutospacing="0" w:after="0" w:afterAutospacing="0"/>
        <w:ind w:left="709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3504">
        <w:rPr>
          <w:rFonts w:hAnsi="Times New Roman" w:cs="Times New Roman"/>
          <w:b/>
          <w:color w:val="000000"/>
          <w:sz w:val="24"/>
          <w:szCs w:val="24"/>
          <w:lang w:val="ru-RU"/>
        </w:rPr>
        <w:t>6-х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4261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34589">
        <w:rPr>
          <w:rFonts w:hAnsi="Times New Roman" w:cs="Times New Roman"/>
          <w:color w:val="000000"/>
          <w:sz w:val="24"/>
          <w:szCs w:val="24"/>
          <w:lang w:val="ru-RU"/>
        </w:rPr>
        <w:t>устанавливать связи между событиями или утверждениями (причинно-следственные отношения), использовать информацию из текста для решения практической задачи без привлечения фоновых знаний, оценивать объективность, надёжность источника информации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C34261" w:rsidRDefault="00847AF6" w:rsidP="00C34261">
      <w:pPr>
        <w:spacing w:before="0" w:beforeAutospacing="0" w:after="0" w:afterAutospacing="0"/>
        <w:ind w:left="709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E3504">
        <w:rPr>
          <w:rFonts w:hAnsi="Times New Roman" w:cs="Times New Roman"/>
          <w:b/>
          <w:color w:val="000000"/>
          <w:sz w:val="24"/>
          <w:szCs w:val="24"/>
          <w:lang w:val="ru-RU"/>
        </w:rPr>
        <w:t>8-х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533228">
        <w:rPr>
          <w:rFonts w:hAnsi="Times New Roman" w:cs="Times New Roman"/>
          <w:color w:val="000000"/>
          <w:sz w:val="24"/>
          <w:szCs w:val="24"/>
          <w:lang w:val="ru-RU"/>
        </w:rPr>
        <w:t>оценивать форму текста (структуру, стиль), целесообразность использованных автором приёмов, интерпретировать текст или его фрагмент, учитывая жанр или ситуацию функционирования текста, находить и извлекать одну единицу информации,</w:t>
      </w:r>
      <w:r w:rsidR="00533228" w:rsidRPr="00533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3228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устанавливать связи между событиями или утверждениями (причинно-следственные отношения, отношения аргумент-контраргумент, тезис-пример, </w:t>
      </w:r>
      <w:proofErr w:type="spellStart"/>
      <w:r w:rsidR="00533228">
        <w:rPr>
          <w:rFonts w:hAnsi="Times New Roman" w:cs="Times New Roman"/>
          <w:color w:val="000000"/>
          <w:sz w:val="24"/>
          <w:szCs w:val="24"/>
          <w:lang w:val="ru-RU"/>
        </w:rPr>
        <w:t>сходство-различия</w:t>
      </w:r>
      <w:proofErr w:type="spellEnd"/>
      <w:r w:rsidR="00533228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др.), делать выводы на основе интеграции информации из разных частей текста или разных текстов, использовать информацию из текста для</w:t>
      </w:r>
      <w:proofErr w:type="gramEnd"/>
      <w:r w:rsidR="00533228">
        <w:rPr>
          <w:rFonts w:hAnsi="Times New Roman" w:cs="Times New Roman"/>
          <w:color w:val="000000"/>
          <w:sz w:val="24"/>
          <w:szCs w:val="24"/>
          <w:lang w:val="ru-RU"/>
        </w:rPr>
        <w:t xml:space="preserve"> решения практической задачи с привлечением фоновых знаний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10ED6" w:rsidRPr="00BF4900" w:rsidRDefault="00847AF6" w:rsidP="00C34261">
      <w:pPr>
        <w:spacing w:before="0" w:beforeAutospacing="0" w:after="0" w:afterAutospacing="0"/>
        <w:ind w:left="709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3504">
        <w:rPr>
          <w:rFonts w:hAnsi="Times New Roman" w:cs="Times New Roman"/>
          <w:b/>
          <w:color w:val="000000"/>
          <w:sz w:val="24"/>
          <w:szCs w:val="24"/>
          <w:lang w:val="ru-RU"/>
        </w:rPr>
        <w:t>9-х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533228">
        <w:rPr>
          <w:rFonts w:hAnsi="Times New Roman" w:cs="Times New Roman"/>
          <w:color w:val="000000"/>
          <w:sz w:val="24"/>
          <w:szCs w:val="24"/>
          <w:lang w:val="ru-RU"/>
        </w:rPr>
        <w:t>находить и извлекать одну единицу информации, обнаруживать противоречия, содержащиеся в одном или нескольких текстах, понимать значения слова или выражения на основе контекста</w:t>
      </w:r>
      <w:r w:rsidR="008E3504">
        <w:rPr>
          <w:rFonts w:hAnsi="Times New Roman" w:cs="Times New Roman"/>
          <w:color w:val="000000"/>
          <w:sz w:val="24"/>
          <w:szCs w:val="24"/>
          <w:lang w:val="ru-RU"/>
        </w:rPr>
        <w:t>, находить и извлекать несколько единиц информации, расположенных в разных фрагментах текста, использовать информацию из текста для решения практической задачи с привлечением фоновых знаний</w:t>
      </w:r>
      <w:r w:rsidR="00710ED6" w:rsidRPr="00BF49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4261" w:rsidRPr="00BF4900" w:rsidRDefault="00C34261" w:rsidP="00C34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Сравнение результатов диагностик</w:t>
      </w:r>
      <w:r w:rsidR="00984B5E">
        <w:rPr>
          <w:rFonts w:hAnsi="Times New Roman" w:cs="Times New Roman"/>
          <w:color w:val="000000"/>
          <w:sz w:val="24"/>
          <w:szCs w:val="24"/>
          <w:lang w:val="ru-RU"/>
        </w:rPr>
        <w:t xml:space="preserve"> апреля и сентября-октября 2024 года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диаграмме 1.</w:t>
      </w:r>
    </w:p>
    <w:p w:rsidR="00C34261" w:rsidRDefault="00C34261" w:rsidP="00C3426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="00762D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Сравнение р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езультат</w:t>
      </w:r>
      <w:r w:rsidR="00762D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</w:t>
      </w:r>
      <w:r w:rsidR="00762D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84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читательской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грамотности </w:t>
      </w:r>
      <w:r w:rsidR="007C27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уровням сформированности</w:t>
      </w:r>
      <w:r w:rsidR="007C27CA"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7C27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-х классах 2023-2024 учебного года и </w:t>
      </w:r>
      <w:r w:rsidR="00762D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 классах</w:t>
      </w:r>
      <w:r w:rsidR="007C27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2024-2025 учебного года </w:t>
      </w:r>
    </w:p>
    <w:p w:rsidR="007C27CA" w:rsidRDefault="007C27CA" w:rsidP="00C3426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10ED6" w:rsidRDefault="00762D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677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767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очти вдвое</w:t>
      </w:r>
      <w:r w:rsidR="00506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снизилось количество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недостаточным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уровнем</w:t>
      </w:r>
      <w:r w:rsidR="006D2A31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формирования читательской грамотности</w:t>
      </w:r>
      <w:r w:rsidR="005065C4">
        <w:rPr>
          <w:rFonts w:hAnsi="Times New Roman" w:cs="Times New Roman"/>
          <w:color w:val="000000"/>
          <w:sz w:val="24"/>
          <w:szCs w:val="24"/>
          <w:lang w:val="ru-RU"/>
        </w:rPr>
        <w:t xml:space="preserve"> в 9 «А» класс</w:t>
      </w:r>
      <w:r w:rsidR="006D2A3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5065C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6D2A31">
        <w:rPr>
          <w:rFonts w:hAnsi="Times New Roman" w:cs="Times New Roman"/>
          <w:color w:val="000000"/>
          <w:sz w:val="24"/>
          <w:szCs w:val="24"/>
          <w:lang w:val="ru-RU"/>
        </w:rPr>
        <w:t xml:space="preserve"> более</w:t>
      </w:r>
      <w:proofErr w:type="gramStart"/>
      <w:r w:rsidR="006D2A3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6D2A31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в три раза </w:t>
      </w:r>
      <w:r w:rsidR="006D2A31" w:rsidRPr="00BF4900">
        <w:rPr>
          <w:rFonts w:hAnsi="Times New Roman" w:cs="Times New Roman"/>
          <w:color w:val="000000"/>
          <w:sz w:val="24"/>
          <w:szCs w:val="24"/>
          <w:lang w:val="ru-RU"/>
        </w:rPr>
        <w:t>снизилось количество обучающихся с</w:t>
      </w:r>
      <w:r w:rsidR="006D2A31">
        <w:rPr>
          <w:rFonts w:hAnsi="Times New Roman" w:cs="Times New Roman"/>
          <w:color w:val="000000"/>
          <w:sz w:val="24"/>
          <w:szCs w:val="24"/>
        </w:rPr>
        <w:t> </w:t>
      </w:r>
      <w:r w:rsidR="006D2A31">
        <w:rPr>
          <w:rFonts w:hAnsi="Times New Roman" w:cs="Times New Roman"/>
          <w:color w:val="000000"/>
          <w:sz w:val="24"/>
          <w:szCs w:val="24"/>
          <w:lang w:val="ru-RU"/>
        </w:rPr>
        <w:t>недостаточным</w:t>
      </w:r>
      <w:r w:rsidR="006D2A31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уровнем</w:t>
      </w:r>
      <w:r w:rsidR="006D2A31">
        <w:rPr>
          <w:rFonts w:hAnsi="Times New Roman" w:cs="Times New Roman"/>
          <w:color w:val="000000"/>
          <w:sz w:val="24"/>
          <w:szCs w:val="24"/>
          <w:lang w:val="ru-RU"/>
        </w:rPr>
        <w:t xml:space="preserve"> в 9 «Б» классе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D2A31">
        <w:rPr>
          <w:rFonts w:hAnsi="Times New Roman" w:cs="Times New Roman"/>
          <w:color w:val="000000"/>
          <w:sz w:val="24"/>
          <w:szCs w:val="24"/>
          <w:lang w:val="ru-RU"/>
        </w:rPr>
        <w:t xml:space="preserve"> В 8 раз </w:t>
      </w:r>
      <w:r w:rsidR="006D2A31" w:rsidRPr="00BF4900">
        <w:rPr>
          <w:rFonts w:hAnsi="Times New Roman" w:cs="Times New Roman"/>
          <w:color w:val="000000"/>
          <w:sz w:val="24"/>
          <w:szCs w:val="24"/>
          <w:lang w:val="ru-RU"/>
        </w:rPr>
        <w:t>снизилось количество обучающихся с</w:t>
      </w:r>
      <w:r w:rsidR="006D2A31">
        <w:rPr>
          <w:rFonts w:hAnsi="Times New Roman" w:cs="Times New Roman"/>
          <w:color w:val="000000"/>
          <w:sz w:val="24"/>
          <w:szCs w:val="24"/>
        </w:rPr>
        <w:t> </w:t>
      </w:r>
      <w:r w:rsidR="006D2A31">
        <w:rPr>
          <w:rFonts w:hAnsi="Times New Roman" w:cs="Times New Roman"/>
          <w:color w:val="000000"/>
          <w:sz w:val="24"/>
          <w:szCs w:val="24"/>
          <w:lang w:val="ru-RU"/>
        </w:rPr>
        <w:t>низким</w:t>
      </w:r>
      <w:r w:rsidR="006D2A31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уровнем</w:t>
      </w:r>
      <w:r w:rsidR="006D2A31">
        <w:rPr>
          <w:rFonts w:hAnsi="Times New Roman" w:cs="Times New Roman"/>
          <w:color w:val="000000"/>
          <w:sz w:val="24"/>
          <w:szCs w:val="24"/>
          <w:lang w:val="ru-RU"/>
        </w:rPr>
        <w:t xml:space="preserve"> в 9 «А» классе, однако в 9 «Б» классе сформированность читательской грамотности на низком уровне осталась также 3 человека, как и в прошлом учебном году. В 3 раза увеличилось количество обучающихся в 9 «А» классе на среднем уровне сформированности читательской грамотности и более</w:t>
      </w:r>
      <w:proofErr w:type="gramStart"/>
      <w:r w:rsidR="006D2A3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6D2A31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в 4 раза увеличилось количество обучающихся в 9 «Б» классе на среднем уровне формирования читательской грамотности. </w:t>
      </w:r>
      <w:proofErr w:type="gramStart"/>
      <w:r w:rsidR="006D2A31">
        <w:rPr>
          <w:rFonts w:hAnsi="Times New Roman" w:cs="Times New Roman"/>
          <w:color w:val="000000"/>
          <w:sz w:val="24"/>
          <w:szCs w:val="24"/>
          <w:lang w:val="ru-RU"/>
        </w:rPr>
        <w:t xml:space="preserve">В текущем учебном году </w:t>
      </w:r>
      <w:r w:rsidR="007C2A8F">
        <w:rPr>
          <w:rFonts w:hAnsi="Times New Roman" w:cs="Times New Roman"/>
          <w:color w:val="000000"/>
          <w:sz w:val="24"/>
          <w:szCs w:val="24"/>
          <w:lang w:val="ru-RU"/>
        </w:rPr>
        <w:t>появляется тенденция к формированию читательской функциональной грамотности у девятиклассников на повышенном и высоком уровнях.</w:t>
      </w:r>
      <w:r w:rsidR="006D2A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7C2A8F" w:rsidRDefault="007C2A8F" w:rsidP="007C2A8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Диаграмма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Сравнение р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езультат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читательской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грамотности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сформированности общеучебных умений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8-х классах 2023-2024 учебного года и в 9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 классах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2024-2025 учебного года </w:t>
      </w:r>
    </w:p>
    <w:p w:rsidR="00710ED6" w:rsidRDefault="00C53BD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657975" cy="6553200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B75E6" w:rsidRDefault="00D47677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47677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</w:p>
    <w:p w:rsidR="006B75E6" w:rsidRDefault="006B75E6" w:rsidP="006B75E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D47677" w:rsidRPr="00BF4900">
        <w:rPr>
          <w:rFonts w:hAnsi="Times New Roman" w:cs="Times New Roman"/>
          <w:color w:val="000000"/>
          <w:sz w:val="24"/>
          <w:szCs w:val="24"/>
          <w:lang w:val="ru-RU"/>
        </w:rPr>
        <w:t>езультаты выполнения диагностической работы показывают, что наиболее успешно обучающиеся справляются с</w:t>
      </w:r>
      <w:r w:rsidR="00D47677">
        <w:rPr>
          <w:rFonts w:hAnsi="Times New Roman" w:cs="Times New Roman"/>
          <w:color w:val="000000"/>
          <w:sz w:val="24"/>
          <w:szCs w:val="24"/>
        </w:rPr>
        <w:t> </w:t>
      </w:r>
      <w:r w:rsidR="00D47677" w:rsidRPr="00BF4900">
        <w:rPr>
          <w:rFonts w:hAnsi="Times New Roman" w:cs="Times New Roman"/>
          <w:color w:val="000000"/>
          <w:sz w:val="24"/>
          <w:szCs w:val="24"/>
          <w:lang w:val="ru-RU"/>
        </w:rPr>
        <w:t>заданиями, проверяющими умения</w:t>
      </w:r>
      <w:r w:rsidR="00D476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7677" w:rsidRPr="00D47677">
        <w:rPr>
          <w:rFonts w:ascii="Times New Roman" w:hAnsi="Times New Roman" w:cs="Times New Roman"/>
          <w:sz w:val="24"/>
          <w:szCs w:val="24"/>
          <w:lang w:val="ru-RU"/>
        </w:rPr>
        <w:t>находить и извлекать одну единицу информации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476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D47677">
        <w:rPr>
          <w:rFonts w:ascii="Times New Roman" w:hAnsi="Times New Roman" w:cs="Times New Roman"/>
          <w:sz w:val="24"/>
          <w:szCs w:val="24"/>
          <w:lang w:val="ru-RU"/>
        </w:rPr>
        <w:t>руднее всего обучающимся выпо</w:t>
      </w:r>
      <w:r w:rsidR="00E5662A">
        <w:rPr>
          <w:rFonts w:ascii="Times New Roman" w:hAnsi="Times New Roman" w:cs="Times New Roman"/>
          <w:sz w:val="24"/>
          <w:szCs w:val="24"/>
          <w:lang w:val="ru-RU"/>
        </w:rPr>
        <w:t xml:space="preserve">лнять задания, направленные на формирование </w:t>
      </w:r>
      <w:r w:rsidR="00D476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662A" w:rsidRPr="00E5662A">
        <w:rPr>
          <w:rFonts w:ascii="Times New Roman" w:hAnsi="Times New Roman" w:cs="Times New Roman"/>
          <w:sz w:val="24"/>
          <w:szCs w:val="24"/>
          <w:lang w:val="ru-RU"/>
        </w:rPr>
        <w:t>умение находить и извлекать несколько единиц информации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B75E6" w:rsidRDefault="006B75E6" w:rsidP="006B75E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5662A">
        <w:rPr>
          <w:rFonts w:ascii="Times New Roman" w:hAnsi="Times New Roman" w:cs="Times New Roman"/>
          <w:sz w:val="24"/>
          <w:szCs w:val="24"/>
          <w:lang w:val="ru-RU"/>
        </w:rPr>
        <w:t xml:space="preserve">рослеживается положительная динамика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развитии </w:t>
      </w:r>
      <w:r w:rsidRPr="006B75E6">
        <w:rPr>
          <w:rFonts w:ascii="Times New Roman" w:hAnsi="Times New Roman" w:cs="Times New Roman"/>
          <w:sz w:val="24"/>
          <w:szCs w:val="24"/>
          <w:lang w:val="ru-RU"/>
        </w:rPr>
        <w:t>умени</w:t>
      </w:r>
      <w:r>
        <w:rPr>
          <w:rFonts w:ascii="Times New Roman" w:hAnsi="Times New Roman" w:cs="Times New Roman"/>
          <w:sz w:val="24"/>
          <w:szCs w:val="24"/>
          <w:lang w:val="ru-RU"/>
        </w:rPr>
        <w:t>й:</w:t>
      </w:r>
    </w:p>
    <w:p w:rsidR="006B75E6" w:rsidRDefault="006B75E6" w:rsidP="006B75E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B75E6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B75E6" w:rsidRDefault="006B75E6" w:rsidP="006B75E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B75E6">
        <w:rPr>
          <w:rFonts w:ascii="Times New Roman" w:hAnsi="Times New Roman" w:cs="Times New Roman"/>
          <w:sz w:val="24"/>
          <w:szCs w:val="24"/>
          <w:lang w:val="ru-RU"/>
        </w:rPr>
        <w:t>использовать информацию из текста для решения практической задачи без привлечения фоновых знаний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47677" w:rsidRDefault="006B75E6" w:rsidP="006B75E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Pr="006B75E6">
        <w:rPr>
          <w:rFonts w:ascii="Times New Roman" w:hAnsi="Times New Roman" w:cs="Times New Roman"/>
          <w:sz w:val="24"/>
          <w:szCs w:val="24"/>
          <w:lang w:val="ru-RU"/>
        </w:rPr>
        <w:t>понимать коммуникативное намерение автора, назначение текста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B75E6" w:rsidRDefault="006B75E6" w:rsidP="006B75E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Отмечается отрицательная динамика в развитии </w:t>
      </w:r>
      <w:r w:rsidRPr="006B75E6">
        <w:rPr>
          <w:rFonts w:ascii="Times New Roman" w:hAnsi="Times New Roman" w:cs="Times New Roman"/>
          <w:sz w:val="24"/>
          <w:szCs w:val="24"/>
          <w:lang w:val="ru-RU"/>
        </w:rPr>
        <w:t>умени</w:t>
      </w:r>
      <w:r>
        <w:rPr>
          <w:rFonts w:ascii="Times New Roman" w:hAnsi="Times New Roman" w:cs="Times New Roman"/>
          <w:sz w:val="24"/>
          <w:szCs w:val="24"/>
          <w:lang w:val="ru-RU"/>
        </w:rPr>
        <w:t>й:</w:t>
      </w:r>
    </w:p>
    <w:p w:rsidR="006B75E6" w:rsidRDefault="006B75E6" w:rsidP="006B75E6">
      <w:pPr>
        <w:widowControl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B75E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6B75E6">
        <w:rPr>
          <w:rFonts w:ascii="Times New Roman" w:hAnsi="Times New Roman" w:cs="Times New Roman"/>
          <w:sz w:val="24"/>
          <w:szCs w:val="24"/>
        </w:rPr>
        <w:t>понимать</w:t>
      </w:r>
      <w:proofErr w:type="spellEnd"/>
      <w:r w:rsidRPr="006B7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5E6">
        <w:rPr>
          <w:rFonts w:ascii="Times New Roman" w:hAnsi="Times New Roman" w:cs="Times New Roman"/>
          <w:sz w:val="24"/>
          <w:szCs w:val="24"/>
        </w:rPr>
        <w:t>фактологическую</w:t>
      </w:r>
      <w:proofErr w:type="spellEnd"/>
      <w:r w:rsidRPr="006B7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5E6">
        <w:rPr>
          <w:rFonts w:ascii="Times New Roman" w:hAnsi="Times New Roman" w:cs="Times New Roman"/>
          <w:sz w:val="24"/>
          <w:szCs w:val="24"/>
        </w:rPr>
        <w:t>информацию</w:t>
      </w:r>
      <w:proofErr w:type="spellEnd"/>
      <w:r w:rsidRPr="006B75E6">
        <w:rPr>
          <w:rFonts w:ascii="Times New Roman" w:hAnsi="Times New Roman" w:cs="Times New Roman"/>
          <w:sz w:val="24"/>
          <w:szCs w:val="24"/>
        </w:rPr>
        <w:t xml:space="preserve"> </w:t>
      </w:r>
      <w:r w:rsidRPr="006B75E6">
        <w:rPr>
          <w:rFonts w:ascii="Times New Roman" w:hAnsi="Times New Roman" w:cs="Times New Roman"/>
          <w:sz w:val="24"/>
          <w:szCs w:val="24"/>
          <w:lang w:val="ru-RU"/>
        </w:rPr>
        <w:t>(сюжет, последовательность событий и т.п.)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B75E6" w:rsidRDefault="006B75E6" w:rsidP="006B75E6">
      <w:pPr>
        <w:widowControl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- </w:t>
      </w:r>
      <w:r w:rsidRPr="006B75E6">
        <w:rPr>
          <w:rFonts w:ascii="Times New Roman" w:hAnsi="Times New Roman" w:cs="Times New Roman"/>
          <w:sz w:val="24"/>
          <w:szCs w:val="24"/>
          <w:lang w:val="ru-RU"/>
        </w:rPr>
        <w:t>использовать информацию из текста для решения практической задачи с привлечением фоновых знаний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B75E6" w:rsidRDefault="006B75E6" w:rsidP="006B75E6">
      <w:pPr>
        <w:widowControl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B75E6">
        <w:rPr>
          <w:rFonts w:ascii="Times New Roman" w:hAnsi="Times New Roman" w:cs="Times New Roman"/>
          <w:sz w:val="24"/>
          <w:szCs w:val="24"/>
          <w:lang w:val="ru-RU"/>
        </w:rPr>
        <w:t>- находить и извлекать несколько единиц информации, расположенных в разных фрагментах текста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B75E6" w:rsidRDefault="006B75E6" w:rsidP="00325B9B">
      <w:pPr>
        <w:widowControl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B75E6">
        <w:rPr>
          <w:rFonts w:ascii="Times New Roman" w:hAnsi="Times New Roman" w:cs="Times New Roman"/>
          <w:sz w:val="24"/>
          <w:szCs w:val="24"/>
          <w:lang w:val="ru-RU"/>
        </w:rPr>
        <w:t>соотносить графическую и вербальную информацию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6562" w:rsidRDefault="004B6562" w:rsidP="00325B9B">
      <w:pPr>
        <w:widowControl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325B9B" w:rsidRPr="00BF4900" w:rsidRDefault="00325B9B" w:rsidP="00325B9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ская грамотность</w:t>
      </w:r>
    </w:p>
    <w:p w:rsidR="00325B9B" w:rsidRPr="00BF4900" w:rsidRDefault="00325B9B" w:rsidP="00325B9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диагностике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35 обучающихся 8-х классов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62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-х классов.</w:t>
      </w:r>
    </w:p>
    <w:p w:rsidR="00325B9B" w:rsidRPr="00BF4900" w:rsidRDefault="00325B9B" w:rsidP="00325B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Распределение результатов участников письменной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уровням сформированности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математиче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ской грамотности представлено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таблице </w:t>
      </w:r>
      <w:r w:rsidR="00254A1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25B9B" w:rsidRPr="00BF4900" w:rsidRDefault="00325B9B" w:rsidP="00325B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A35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уровням сформированности </w:t>
      </w:r>
      <w:r w:rsidR="00FA35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кой грамотности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70"/>
        <w:gridCol w:w="1747"/>
        <w:gridCol w:w="1230"/>
        <w:gridCol w:w="1230"/>
        <w:gridCol w:w="1566"/>
        <w:gridCol w:w="1110"/>
      </w:tblGrid>
      <w:tr w:rsidR="00325B9B" w:rsidTr="00A130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B9B" w:rsidRDefault="00325B9B" w:rsidP="00A130A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B9B" w:rsidRDefault="00325B9B" w:rsidP="00A130A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Недостаточный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B9B" w:rsidRDefault="00325B9B" w:rsidP="00A130A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B9B" w:rsidRPr="00520236" w:rsidRDefault="00325B9B" w:rsidP="00A130A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B9B" w:rsidRDefault="00325B9B" w:rsidP="00A130A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B9B" w:rsidRDefault="00325B9B" w:rsidP="00A130A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  <w:proofErr w:type="spellEnd"/>
          </w:p>
        </w:tc>
      </w:tr>
      <w:tr w:rsidR="00325B9B" w:rsidTr="00A130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325B9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A130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A130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63,1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325B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A130A1" w:rsidP="00325B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5,3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A130A1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25B9B" w:rsidTr="00A130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325B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A130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325B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A130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85,7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325B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A130A1" w:rsidP="00325B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25B9B" w:rsidTr="00A130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325B9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30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A130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13,6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A130A1" w:rsidP="00325B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22,7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A130A1" w:rsidP="00325B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18,1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A130A1" w:rsidP="00325B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18,1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A130A1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27,3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25B9B" w:rsidTr="00A130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325B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130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A130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23,1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A130A1" w:rsidP="00325B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15,4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A130A1" w:rsidP="00325B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30,8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A130A1" w:rsidP="00325B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A130A1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30,8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25B9B" w:rsidTr="00A130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A130A1" w:rsidP="00325B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FA3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37,5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FA3541" w:rsidP="00325B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37,5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FA3541" w:rsidP="00325B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FA3541" w:rsidP="00325B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25B9B" w:rsidTr="00A130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A130A1" w:rsidP="00325B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FA3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56,7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FA3541" w:rsidP="00325B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FA3541" w:rsidP="00325B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FA3541" w:rsidP="00325B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FA3541" w:rsidP="00325B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25B9B" w:rsidTr="00A130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A13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0296B" w:rsidP="00325B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43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33,1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0296B" w:rsidP="00325B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53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40,8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0296B" w:rsidP="00325B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14,6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0296B" w:rsidP="00325B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0296B" w:rsidP="00325B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7,7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</w:tbl>
    <w:p w:rsidR="00325B9B" w:rsidRDefault="00325B9B" w:rsidP="00325B9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25B9B" w:rsidRPr="00193531" w:rsidRDefault="00325B9B" w:rsidP="00325B9B">
      <w:pPr>
        <w:numPr>
          <w:ilvl w:val="0"/>
          <w:numId w:val="18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Чуть более 1</w:t>
      </w:r>
      <w:r w:rsidRPr="00C83B9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30296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6-х, 8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-х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 имеют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недостаточный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уровень сформированности </w:t>
      </w:r>
      <w:r w:rsidR="0030296B">
        <w:rPr>
          <w:rFonts w:hAnsi="Times New Roman" w:cs="Times New Roman"/>
          <w:color w:val="000000"/>
          <w:sz w:val="24"/>
          <w:szCs w:val="24"/>
          <w:lang w:val="ru-RU"/>
        </w:rPr>
        <w:t>математиче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ской грамотности. При 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0296B">
        <w:rPr>
          <w:rFonts w:hAnsi="Times New Roman" w:cs="Times New Roman"/>
          <w:color w:val="000000"/>
          <w:sz w:val="24"/>
          <w:szCs w:val="24"/>
          <w:lang w:val="ru-RU"/>
        </w:rPr>
        <w:t xml:space="preserve">почти 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каждый </w:t>
      </w:r>
      <w:r w:rsidR="0030296B">
        <w:rPr>
          <w:rFonts w:hAnsi="Times New Roman" w:cs="Times New Roman"/>
          <w:color w:val="000000"/>
          <w:sz w:val="24"/>
          <w:szCs w:val="24"/>
          <w:lang w:val="ru-RU"/>
        </w:rPr>
        <w:t>трети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низкий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ень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30296B">
        <w:rPr>
          <w:rFonts w:hAnsi="Times New Roman" w:cs="Times New Roman"/>
          <w:color w:val="000000"/>
          <w:sz w:val="24"/>
          <w:szCs w:val="24"/>
          <w:lang w:val="ru-RU"/>
        </w:rPr>
        <w:t>40,8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3B94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 имеют низкий уровень сформированности </w:t>
      </w:r>
      <w:r w:rsidR="0030296B">
        <w:rPr>
          <w:rFonts w:hAnsi="Times New Roman" w:cs="Times New Roman"/>
          <w:color w:val="000000"/>
          <w:sz w:val="24"/>
          <w:szCs w:val="24"/>
          <w:lang w:val="ru-RU"/>
        </w:rPr>
        <w:t>математиче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ской грамотности. При 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почти 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каждый </w:t>
      </w:r>
      <w:r w:rsidR="0030296B">
        <w:rPr>
          <w:rFonts w:hAnsi="Times New Roman" w:cs="Times New Roman"/>
          <w:color w:val="000000"/>
          <w:sz w:val="24"/>
          <w:szCs w:val="24"/>
          <w:lang w:val="ru-RU"/>
        </w:rPr>
        <w:t>седьм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ень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30296B">
        <w:rPr>
          <w:rFonts w:hAnsi="Times New Roman" w:cs="Times New Roman"/>
          <w:color w:val="000000"/>
          <w:sz w:val="24"/>
          <w:szCs w:val="24"/>
          <w:lang w:val="ru-RU"/>
        </w:rPr>
        <w:t>14,6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 имеют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уровень сформированности </w:t>
      </w:r>
      <w:r w:rsidR="0030296B">
        <w:rPr>
          <w:rFonts w:hAnsi="Times New Roman" w:cs="Times New Roman"/>
          <w:color w:val="000000"/>
          <w:sz w:val="24"/>
          <w:szCs w:val="24"/>
          <w:lang w:val="ru-RU"/>
        </w:rPr>
        <w:t>математиче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ской грамотности. </w:t>
      </w:r>
      <w:r w:rsidRPr="00193531">
        <w:rPr>
          <w:rFonts w:hAnsi="Times New Roman" w:cs="Times New Roman"/>
          <w:color w:val="000000"/>
          <w:sz w:val="24"/>
          <w:szCs w:val="24"/>
          <w:lang w:val="ru-RU"/>
        </w:rPr>
        <w:t>Повышенный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531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показали только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0296B">
        <w:rPr>
          <w:rFonts w:hAnsi="Times New Roman" w:cs="Times New Roman"/>
          <w:color w:val="000000"/>
          <w:sz w:val="24"/>
          <w:szCs w:val="24"/>
          <w:lang w:val="ru-RU"/>
        </w:rPr>
        <w:t>11,5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193531">
        <w:rPr>
          <w:rFonts w:hAnsi="Times New Roman" w:cs="Times New Roman"/>
          <w:color w:val="000000"/>
          <w:sz w:val="24"/>
          <w:szCs w:val="24"/>
          <w:lang w:val="ru-RU"/>
        </w:rPr>
        <w:t>учеников.</w:t>
      </w:r>
    </w:p>
    <w:p w:rsidR="00325B9B" w:rsidRDefault="00325B9B" w:rsidP="00325B9B">
      <w:pPr>
        <w:numPr>
          <w:ilvl w:val="0"/>
          <w:numId w:val="18"/>
        </w:numPr>
        <w:spacing w:before="0" w:beforeAutospacing="0" w:after="0" w:afterAutospacing="0"/>
        <w:ind w:left="709" w:hanging="283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261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выполнения диагностической работы показывают, что наиболее </w:t>
      </w:r>
      <w:r w:rsidRPr="00C34261">
        <w:rPr>
          <w:rFonts w:hAnsi="Times New Roman" w:cs="Times New Roman"/>
          <w:b/>
          <w:color w:val="000000"/>
          <w:sz w:val="24"/>
          <w:szCs w:val="24"/>
          <w:lang w:val="ru-RU"/>
        </w:rPr>
        <w:t>успешно</w:t>
      </w:r>
      <w:r w:rsidRPr="00C3426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справляются с заданиями:</w:t>
      </w:r>
    </w:p>
    <w:p w:rsidR="00325B9B" w:rsidRDefault="00325B9B" w:rsidP="00325B9B">
      <w:pPr>
        <w:spacing w:before="0" w:beforeAutospacing="0" w:after="0" w:afterAutospacing="0"/>
        <w:ind w:left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261">
        <w:rPr>
          <w:rFonts w:hAnsi="Times New Roman" w:cs="Times New Roman"/>
          <w:b/>
          <w:color w:val="000000"/>
          <w:sz w:val="24"/>
          <w:szCs w:val="24"/>
          <w:lang w:val="ru-RU"/>
        </w:rPr>
        <w:t>6-х классов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C342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34261">
        <w:rPr>
          <w:rFonts w:hAnsi="Times New Roman" w:cs="Times New Roman"/>
          <w:color w:val="000000"/>
          <w:sz w:val="24"/>
          <w:szCs w:val="24"/>
          <w:lang w:val="ru-RU"/>
        </w:rPr>
        <w:t>проверяющими</w:t>
      </w:r>
      <w:proofErr w:type="gramEnd"/>
      <w:r w:rsidRPr="00C34261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умения </w:t>
      </w:r>
      <w:r w:rsidR="00A338BC">
        <w:rPr>
          <w:rFonts w:hAnsi="Times New Roman" w:cs="Times New Roman"/>
          <w:color w:val="000000"/>
          <w:sz w:val="24"/>
          <w:szCs w:val="24"/>
          <w:lang w:val="ru-RU"/>
        </w:rPr>
        <w:t>переводить одни единицы измерения длины в другие (метры в сантиметры или наоборот), вычислять сумму величин, сравнивать величины (длины, массы)</w:t>
      </w:r>
      <w:r w:rsidRPr="00C3426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325B9B" w:rsidRDefault="00325B9B" w:rsidP="00325B9B">
      <w:pPr>
        <w:spacing w:before="0" w:beforeAutospacing="0" w:after="0" w:afterAutospacing="0"/>
        <w:ind w:left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261">
        <w:rPr>
          <w:rFonts w:hAnsi="Times New Roman" w:cs="Times New Roman"/>
          <w:b/>
          <w:color w:val="000000"/>
          <w:sz w:val="24"/>
          <w:szCs w:val="24"/>
          <w:lang w:val="ru-RU"/>
        </w:rPr>
        <w:t>8-х классов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38BC">
        <w:rPr>
          <w:rFonts w:hAnsi="Times New Roman" w:cs="Times New Roman"/>
          <w:b/>
          <w:color w:val="000000"/>
          <w:sz w:val="24"/>
          <w:szCs w:val="24"/>
          <w:lang w:val="ru-RU"/>
        </w:rPr>
        <w:t>–</w:t>
      </w:r>
      <w:r w:rsidRPr="00C342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38BC">
        <w:rPr>
          <w:rFonts w:hAnsi="Times New Roman" w:cs="Times New Roman"/>
          <w:color w:val="000000"/>
          <w:sz w:val="24"/>
          <w:szCs w:val="24"/>
          <w:lang w:val="ru-RU"/>
        </w:rPr>
        <w:t>вычислять по формуле, распознавать и интерпретировать зависимость, вычислять процент от числа</w:t>
      </w:r>
      <w:r w:rsidRPr="00C3426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25B9B" w:rsidRPr="00C34261" w:rsidRDefault="00325B9B" w:rsidP="00325B9B">
      <w:pPr>
        <w:spacing w:before="0" w:beforeAutospacing="0" w:after="0" w:afterAutospacing="0"/>
        <w:ind w:left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261">
        <w:rPr>
          <w:rFonts w:hAnsi="Times New Roman" w:cs="Times New Roman"/>
          <w:b/>
          <w:color w:val="000000"/>
          <w:sz w:val="24"/>
          <w:szCs w:val="24"/>
          <w:lang w:val="ru-RU"/>
        </w:rPr>
        <w:t>9-х классов</w:t>
      </w:r>
      <w:r w:rsidRPr="00C34261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A338BC">
        <w:rPr>
          <w:rFonts w:hAnsi="Times New Roman" w:cs="Times New Roman"/>
          <w:color w:val="000000"/>
          <w:sz w:val="24"/>
          <w:szCs w:val="24"/>
          <w:lang w:val="ru-RU"/>
        </w:rPr>
        <w:t>составлять числовое выражение и вычислять проценты</w:t>
      </w:r>
      <w:r w:rsidRPr="00C34261"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325B9B" w:rsidRDefault="00325B9B" w:rsidP="00325B9B">
      <w:pPr>
        <w:numPr>
          <w:ilvl w:val="0"/>
          <w:numId w:val="18"/>
        </w:numPr>
        <w:spacing w:before="0" w:beforeAutospacing="0" w:after="0" w:afterAutospacing="0"/>
        <w:ind w:left="709" w:right="180" w:hanging="289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диагностики отмечаются </w:t>
      </w:r>
      <w:r w:rsidRPr="00934589">
        <w:rPr>
          <w:rFonts w:hAnsi="Times New Roman" w:cs="Times New Roman"/>
          <w:b/>
          <w:color w:val="000000"/>
          <w:sz w:val="24"/>
          <w:szCs w:val="24"/>
          <w:lang w:val="ru-RU"/>
        </w:rPr>
        <w:t>дефициты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выполнении заданий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25B9B" w:rsidRDefault="00325B9B" w:rsidP="00325B9B">
      <w:pPr>
        <w:spacing w:before="0" w:beforeAutospacing="0" w:after="0" w:afterAutospacing="0"/>
        <w:ind w:left="709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E3504">
        <w:rPr>
          <w:rFonts w:hAnsi="Times New Roman" w:cs="Times New Roman"/>
          <w:b/>
          <w:color w:val="000000"/>
          <w:sz w:val="24"/>
          <w:szCs w:val="24"/>
          <w:lang w:val="ru-RU"/>
        </w:rPr>
        <w:t>6-х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38BC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144476" w:rsidRPr="00144476">
        <w:rPr>
          <w:rFonts w:cs="Times New Roman"/>
          <w:lang w:val="ru-RU"/>
        </w:rPr>
        <w:t>выполнять действия с десятичными дробями, переводить единицы длины, извлекать данные из разных источников (описания ситуации, условия самого задания)</w:t>
      </w:r>
      <w:r w:rsidR="00144476">
        <w:rPr>
          <w:rFonts w:cs="Times New Roman"/>
          <w:lang w:val="ru-RU"/>
        </w:rPr>
        <w:t xml:space="preserve">; </w:t>
      </w:r>
      <w:r w:rsidR="00144476" w:rsidRPr="00144476">
        <w:rPr>
          <w:rFonts w:cs="Times New Roman"/>
          <w:lang w:val="ru-RU"/>
        </w:rPr>
        <w:t>применять прямую пропорциональную зависимость величин</w:t>
      </w:r>
      <w:r w:rsidR="00144476" w:rsidRPr="00144476">
        <w:rPr>
          <w:rFonts w:cs="Times New Roman"/>
          <w:b/>
          <w:lang w:val="ru-RU"/>
        </w:rPr>
        <w:t xml:space="preserve">, </w:t>
      </w:r>
      <w:r w:rsidR="00144476" w:rsidRPr="00144476">
        <w:rPr>
          <w:rFonts w:cs="Times New Roman"/>
          <w:lang w:val="ru-RU"/>
        </w:rPr>
        <w:t>выполнять действия с десятичными дробями, округлять результат до целых, переводить единицы измерения длины; обосновывать ответ</w:t>
      </w:r>
      <w:r w:rsidR="00144476">
        <w:rPr>
          <w:rFonts w:cs="Times New Roman"/>
          <w:lang w:val="ru-RU"/>
        </w:rPr>
        <w:t xml:space="preserve">; </w:t>
      </w:r>
      <w:r w:rsidR="00144476" w:rsidRPr="00144476">
        <w:rPr>
          <w:rFonts w:cs="Times New Roman"/>
          <w:bCs/>
          <w:lang w:val="ru-RU"/>
        </w:rPr>
        <w:t>планировать ход решения задачи</w:t>
      </w:r>
      <w:r w:rsidR="00144476" w:rsidRPr="00144476">
        <w:rPr>
          <w:rFonts w:cs="Times New Roman"/>
          <w:b/>
          <w:lang w:val="ru-RU"/>
        </w:rPr>
        <w:t xml:space="preserve">; </w:t>
      </w:r>
      <w:r w:rsidR="00144476" w:rsidRPr="00144476">
        <w:rPr>
          <w:rFonts w:cs="Times New Roman"/>
          <w:lang w:val="ru-RU"/>
        </w:rPr>
        <w:t>решать расчётную задачу</w:t>
      </w:r>
      <w:r w:rsidR="00144476" w:rsidRPr="00144476">
        <w:rPr>
          <w:rFonts w:cs="Times New Roman"/>
          <w:b/>
          <w:lang w:val="ru-RU"/>
        </w:rPr>
        <w:t xml:space="preserve">, </w:t>
      </w:r>
      <w:r w:rsidR="00144476" w:rsidRPr="00144476">
        <w:rPr>
          <w:rFonts w:cs="Times New Roman"/>
          <w:lang w:val="ru-RU"/>
        </w:rPr>
        <w:t>выполнять действия с десятичными дробями и округлять результат</w:t>
      </w:r>
      <w:r w:rsidR="00144476">
        <w:rPr>
          <w:rFonts w:cs="Times New Roman"/>
          <w:lang w:val="ru-RU"/>
        </w:rPr>
        <w:t>;</w:t>
      </w:r>
      <w:proofErr w:type="gramEnd"/>
      <w:r w:rsidR="00144476">
        <w:rPr>
          <w:rFonts w:cs="Times New Roman"/>
          <w:lang w:val="ru-RU"/>
        </w:rPr>
        <w:t xml:space="preserve"> </w:t>
      </w:r>
      <w:r w:rsidR="00144476" w:rsidRPr="00144476">
        <w:rPr>
          <w:rFonts w:cs="Times New Roman"/>
          <w:lang w:val="ru-RU"/>
        </w:rPr>
        <w:t>проверять истинность утверждений</w:t>
      </w:r>
      <w:r w:rsidR="00144476" w:rsidRPr="00144476">
        <w:rPr>
          <w:rFonts w:cs="Times New Roman"/>
          <w:b/>
          <w:lang w:val="ru-RU"/>
        </w:rPr>
        <w:t xml:space="preserve">, </w:t>
      </w:r>
      <w:r w:rsidR="00144476" w:rsidRPr="00144476">
        <w:rPr>
          <w:rFonts w:cs="Times New Roman"/>
          <w:lang w:val="ru-RU"/>
        </w:rPr>
        <w:t>выполнять действия с десятичными дробями, проводить сравнение промежуточных результатов,  делать вывод и обосновать его</w:t>
      </w:r>
      <w:r w:rsidR="00144476">
        <w:rPr>
          <w:rFonts w:cs="Times New Roman"/>
          <w:lang w:val="ru-RU"/>
        </w:rPr>
        <w:t>;</w:t>
      </w:r>
      <w:r w:rsidR="00144476" w:rsidRPr="00144476">
        <w:rPr>
          <w:rFonts w:cs="Times New Roman"/>
          <w:lang w:val="ru-RU"/>
        </w:rPr>
        <w:t xml:space="preserve"> планировать ход выполнения задания</w:t>
      </w:r>
      <w:r w:rsidR="00144476" w:rsidRPr="00144476">
        <w:rPr>
          <w:rFonts w:cs="Times New Roman"/>
          <w:b/>
          <w:lang w:val="ru-RU"/>
        </w:rPr>
        <w:t xml:space="preserve">, </w:t>
      </w:r>
      <w:r w:rsidR="00144476" w:rsidRPr="00144476">
        <w:rPr>
          <w:rFonts w:cs="Times New Roman"/>
          <w:bCs/>
          <w:lang w:val="ru-RU"/>
        </w:rPr>
        <w:t xml:space="preserve">применять </w:t>
      </w:r>
      <w:r w:rsidR="00144476" w:rsidRPr="00144476">
        <w:rPr>
          <w:rFonts w:cs="Times New Roman"/>
          <w:lang w:val="ru-RU"/>
        </w:rPr>
        <w:t>представление о пространственной фигуре-кубе, составлять целое из его деталей, определять количество материала, нужного для изготовления этих деталей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325B9B" w:rsidRDefault="00325B9B" w:rsidP="00325B9B">
      <w:pPr>
        <w:spacing w:before="0" w:beforeAutospacing="0" w:after="0" w:afterAutospacing="0"/>
        <w:ind w:left="709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3504">
        <w:rPr>
          <w:rFonts w:hAnsi="Times New Roman" w:cs="Times New Roman"/>
          <w:b/>
          <w:color w:val="000000"/>
          <w:sz w:val="24"/>
          <w:szCs w:val="24"/>
          <w:lang w:val="ru-RU"/>
        </w:rPr>
        <w:t>8-х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A338BC">
        <w:rPr>
          <w:rFonts w:hAnsi="Times New Roman" w:cs="Times New Roman"/>
          <w:color w:val="000000"/>
          <w:sz w:val="24"/>
          <w:szCs w:val="24"/>
          <w:lang w:val="ru-RU"/>
        </w:rPr>
        <w:t>вычислять по формуле, выражать проценты десятичной дробью, округлять по правилу до заданного разряда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325B9B" w:rsidRPr="00BF4900" w:rsidRDefault="00325B9B" w:rsidP="00325B9B">
      <w:pPr>
        <w:spacing w:before="0" w:beforeAutospacing="0" w:after="0" w:afterAutospacing="0"/>
        <w:ind w:left="709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3504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9-х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144476"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r w:rsidR="00144476" w:rsidRPr="00144476">
        <w:rPr>
          <w:rFonts w:ascii="Times New Roman" w:hAnsi="Times New Roman" w:cs="Times New Roman"/>
          <w:bCs/>
          <w:sz w:val="24"/>
          <w:szCs w:val="24"/>
          <w:lang w:val="ru-RU"/>
        </w:rPr>
        <w:t>римен</w:t>
      </w:r>
      <w:r w:rsidR="00144476">
        <w:rPr>
          <w:rFonts w:ascii="Times New Roman" w:hAnsi="Times New Roman" w:cs="Times New Roman"/>
          <w:bCs/>
          <w:sz w:val="24"/>
          <w:szCs w:val="24"/>
          <w:lang w:val="ru-RU"/>
        </w:rPr>
        <w:t>ять</w:t>
      </w:r>
      <w:r w:rsidR="00144476" w:rsidRPr="001444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свойств</w:t>
      </w:r>
      <w:r w:rsidR="00144476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="00144476" w:rsidRPr="001444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прямоугольного треугольника: зависимость между сторонами и углами прямоугольного треугольника, между сторонами</w:t>
      </w:r>
      <w:r w:rsidR="00452787">
        <w:rPr>
          <w:rFonts w:ascii="Times New Roman" w:hAnsi="Times New Roman" w:cs="Times New Roman"/>
          <w:bCs/>
          <w:sz w:val="24"/>
          <w:szCs w:val="24"/>
          <w:lang w:val="ru-RU"/>
        </w:rPr>
        <w:t>; в</w:t>
      </w:r>
      <w:r w:rsidR="00452787" w:rsidRPr="00452787">
        <w:rPr>
          <w:rFonts w:ascii="Times New Roman" w:eastAsia="Times New Roman" w:hAnsi="Times New Roman" w:cs="Times New Roman"/>
          <w:iCs/>
          <w:spacing w:val="-6"/>
          <w:sz w:val="24"/>
          <w:szCs w:val="24"/>
          <w:lang w:val="ru-RU"/>
        </w:rPr>
        <w:t>ычисл</w:t>
      </w:r>
      <w:r w:rsidR="00452787">
        <w:rPr>
          <w:rFonts w:ascii="Times New Roman" w:eastAsia="Times New Roman" w:hAnsi="Times New Roman" w:cs="Times New Roman"/>
          <w:iCs/>
          <w:spacing w:val="-6"/>
          <w:sz w:val="24"/>
          <w:szCs w:val="24"/>
          <w:lang w:val="ru-RU"/>
        </w:rPr>
        <w:t>ять</w:t>
      </w:r>
      <w:r w:rsidR="00452787" w:rsidRPr="00452787">
        <w:rPr>
          <w:rFonts w:ascii="Times New Roman" w:eastAsia="Times New Roman" w:hAnsi="Times New Roman" w:cs="Times New Roman"/>
          <w:iCs/>
          <w:spacing w:val="-6"/>
          <w:sz w:val="24"/>
          <w:szCs w:val="24"/>
          <w:lang w:val="ru-RU"/>
        </w:rPr>
        <w:t xml:space="preserve"> </w:t>
      </w:r>
      <w:proofErr w:type="gramStart"/>
      <w:r w:rsidR="00452787" w:rsidRPr="00452787">
        <w:rPr>
          <w:rFonts w:ascii="Times New Roman" w:eastAsia="Times New Roman" w:hAnsi="Times New Roman" w:cs="Times New Roman"/>
          <w:iCs/>
          <w:spacing w:val="-6"/>
          <w:sz w:val="24"/>
          <w:szCs w:val="24"/>
          <w:lang w:val="ru-RU"/>
        </w:rPr>
        <w:t>минимально</w:t>
      </w:r>
      <w:r w:rsidR="00452787">
        <w:rPr>
          <w:rFonts w:ascii="Times New Roman" w:eastAsia="Times New Roman" w:hAnsi="Times New Roman" w:cs="Times New Roman"/>
          <w:iCs/>
          <w:spacing w:val="-6"/>
          <w:sz w:val="24"/>
          <w:szCs w:val="24"/>
          <w:lang w:val="ru-RU"/>
        </w:rPr>
        <w:t>е</w:t>
      </w:r>
      <w:proofErr w:type="gramEnd"/>
      <w:r w:rsidR="00452787" w:rsidRPr="00452787">
        <w:rPr>
          <w:rFonts w:ascii="Times New Roman" w:eastAsia="Times New Roman" w:hAnsi="Times New Roman" w:cs="Times New Roman"/>
          <w:iCs/>
          <w:spacing w:val="-6"/>
          <w:sz w:val="24"/>
          <w:szCs w:val="24"/>
          <w:lang w:val="ru-RU"/>
        </w:rPr>
        <w:t xml:space="preserve"> времен</w:t>
      </w:r>
      <w:r w:rsidR="00452787">
        <w:rPr>
          <w:rFonts w:ascii="Times New Roman" w:eastAsia="Times New Roman" w:hAnsi="Times New Roman" w:cs="Times New Roman"/>
          <w:iCs/>
          <w:spacing w:val="-6"/>
          <w:sz w:val="24"/>
          <w:szCs w:val="24"/>
          <w:lang w:val="ru-RU"/>
        </w:rPr>
        <w:t>я</w:t>
      </w:r>
      <w:r w:rsidR="00452787" w:rsidRPr="00452787">
        <w:rPr>
          <w:rFonts w:ascii="Times New Roman" w:eastAsia="Times New Roman" w:hAnsi="Times New Roman" w:cs="Times New Roman"/>
          <w:iCs/>
          <w:spacing w:val="-6"/>
          <w:sz w:val="24"/>
          <w:szCs w:val="24"/>
          <w:lang w:val="ru-RU"/>
        </w:rPr>
        <w:t xml:space="preserve"> движения автомобиля с выбранной скоростью в реальной жизни</w:t>
      </w:r>
      <w:r w:rsidR="00452787">
        <w:rPr>
          <w:rFonts w:ascii="Times New Roman" w:eastAsia="Times New Roman" w:hAnsi="Times New Roman" w:cs="Times New Roman"/>
          <w:iCs/>
          <w:spacing w:val="-6"/>
          <w:sz w:val="24"/>
          <w:szCs w:val="24"/>
          <w:lang w:val="ru-RU"/>
        </w:rPr>
        <w:t>; сравнивать числа, работать с таблицей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25B9B" w:rsidRPr="00BF4900" w:rsidRDefault="00325B9B" w:rsidP="00325B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Сравнение результатов диагностик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апреля и сентября-октября 2024 года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диаграмме </w:t>
      </w:r>
      <w:r w:rsidR="00254A1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25B9B" w:rsidRDefault="00325B9B" w:rsidP="00325B9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4527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Сравнение р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езультат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527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ской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грамотности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уровням сформированности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8-х классах 2023-2024 учебного года и в 9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 классах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2024-2025 учебного года </w:t>
      </w:r>
    </w:p>
    <w:p w:rsidR="00325B9B" w:rsidRDefault="00325B9B" w:rsidP="00325B9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25B9B" w:rsidRDefault="00325B9B" w:rsidP="00325B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677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D14F3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14F3">
        <w:rPr>
          <w:rFonts w:hAnsi="Times New Roman" w:cs="Times New Roman"/>
          <w:color w:val="000000"/>
          <w:sz w:val="24"/>
          <w:szCs w:val="24"/>
          <w:lang w:val="ru-RU"/>
        </w:rPr>
        <w:t>увеличи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лось количество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недостаточным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формирования </w:t>
      </w:r>
      <w:r w:rsidR="003D14F3">
        <w:rPr>
          <w:rFonts w:hAnsi="Times New Roman" w:cs="Times New Roman"/>
          <w:color w:val="000000"/>
          <w:sz w:val="24"/>
          <w:szCs w:val="24"/>
          <w:lang w:val="ru-RU"/>
        </w:rPr>
        <w:t>математиче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ской грамотности в 9 класс</w:t>
      </w:r>
      <w:r w:rsidR="003D14F3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14F3">
        <w:rPr>
          <w:rFonts w:hAnsi="Times New Roman" w:cs="Times New Roman"/>
          <w:color w:val="000000"/>
          <w:sz w:val="24"/>
          <w:szCs w:val="24"/>
          <w:lang w:val="ru-RU"/>
        </w:rPr>
        <w:t>Почти в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раз</w:t>
      </w:r>
      <w:r w:rsidR="003D14F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14F3">
        <w:rPr>
          <w:rFonts w:hAnsi="Times New Roman" w:cs="Times New Roman"/>
          <w:color w:val="000000"/>
          <w:sz w:val="24"/>
          <w:szCs w:val="24"/>
          <w:lang w:val="ru-RU"/>
        </w:rPr>
        <w:t>увеличи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лось количество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низким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9 «А» классе, </w:t>
      </w:r>
      <w:r w:rsidR="003D14F3">
        <w:rPr>
          <w:rFonts w:hAnsi="Times New Roman" w:cs="Times New Roman"/>
          <w:color w:val="000000"/>
          <w:sz w:val="24"/>
          <w:szCs w:val="24"/>
          <w:lang w:val="ru-RU"/>
        </w:rPr>
        <w:t xml:space="preserve">в 2,5 раза увеличилось количество обучающихся с низким уровнем формирования математической функциональной грамотности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9 «Б» классе. </w:t>
      </w:r>
      <w:r w:rsidR="003D14F3">
        <w:rPr>
          <w:rFonts w:hAnsi="Times New Roman" w:cs="Times New Roman"/>
          <w:color w:val="000000"/>
          <w:sz w:val="24"/>
          <w:szCs w:val="24"/>
          <w:lang w:val="ru-RU"/>
        </w:rPr>
        <w:t>Почти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14F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раза </w:t>
      </w:r>
      <w:r w:rsidR="003D14F3">
        <w:rPr>
          <w:rFonts w:hAnsi="Times New Roman" w:cs="Times New Roman"/>
          <w:color w:val="000000"/>
          <w:sz w:val="24"/>
          <w:szCs w:val="24"/>
          <w:lang w:val="ru-RU"/>
        </w:rPr>
        <w:t>снизилось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 в 9 «А» классе на среднем уровне сформированности </w:t>
      </w:r>
      <w:r w:rsidR="003D14F3">
        <w:rPr>
          <w:rFonts w:hAnsi="Times New Roman" w:cs="Times New Roman"/>
          <w:color w:val="000000"/>
          <w:sz w:val="24"/>
          <w:szCs w:val="24"/>
          <w:lang w:val="ru-RU"/>
        </w:rPr>
        <w:t>математиче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ской грамотности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14F3">
        <w:rPr>
          <w:rFonts w:hAnsi="Times New Roman" w:cs="Times New Roman"/>
          <w:color w:val="000000"/>
          <w:sz w:val="24"/>
          <w:szCs w:val="24"/>
          <w:lang w:val="ru-RU"/>
        </w:rPr>
        <w:t>почти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3D14F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раз у</w:t>
      </w:r>
      <w:r w:rsidR="003D14F3">
        <w:rPr>
          <w:rFonts w:hAnsi="Times New Roman" w:cs="Times New Roman"/>
          <w:color w:val="000000"/>
          <w:sz w:val="24"/>
          <w:szCs w:val="24"/>
          <w:lang w:val="ru-RU"/>
        </w:rPr>
        <w:t>меньшил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ось количество обучающихся в 9 «Б» классе на среднем уровне формирования </w:t>
      </w:r>
      <w:r w:rsidR="003D14F3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грамотности.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текущем учебном году </w:t>
      </w:r>
      <w:r w:rsidR="003D14F3">
        <w:rPr>
          <w:rFonts w:hAnsi="Times New Roman" w:cs="Times New Roman"/>
          <w:color w:val="000000"/>
          <w:sz w:val="24"/>
          <w:szCs w:val="24"/>
          <w:lang w:val="ru-RU"/>
        </w:rPr>
        <w:t>отсутствует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1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</w:t>
      </w:r>
      <w:r w:rsidR="003D14F3">
        <w:rPr>
          <w:rFonts w:hAnsi="Times New Roman" w:cs="Times New Roman"/>
          <w:color w:val="000000"/>
          <w:sz w:val="24"/>
          <w:szCs w:val="24"/>
          <w:lang w:val="ru-RU"/>
        </w:rPr>
        <w:t>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14F3">
        <w:rPr>
          <w:rFonts w:hAnsi="Times New Roman" w:cs="Times New Roman"/>
          <w:color w:val="000000"/>
          <w:sz w:val="24"/>
          <w:szCs w:val="24"/>
          <w:lang w:val="ru-RU"/>
        </w:rPr>
        <w:t>математиче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ской функциональной грамотности у девятиклассников на повышенном и высоком уровнях. </w:t>
      </w:r>
      <w:proofErr w:type="gramEnd"/>
    </w:p>
    <w:p w:rsidR="00325B9B" w:rsidRDefault="00325B9B" w:rsidP="00325B9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556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Сравнение р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езультат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877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ской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грамотности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сформированности общеучебных умений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8-х классах 2023-2024 учебного года и в 9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 классах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2024-2025 учебного года </w:t>
      </w:r>
    </w:p>
    <w:p w:rsidR="00325B9B" w:rsidRDefault="00325B9B" w:rsidP="00325B9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6657975" cy="6553200"/>
            <wp:effectExtent l="19050" t="0" r="9525" b="0"/>
            <wp:docPr id="1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25B9B" w:rsidRDefault="00325B9B" w:rsidP="00325B9B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47677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</w:p>
    <w:p w:rsidR="00325B9B" w:rsidRDefault="00325B9B" w:rsidP="00325B9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езультаты выполнения диагностической работы показывают, что наиболее успешно обучающиеся </w:t>
      </w:r>
      <w:r w:rsidR="0048776C">
        <w:rPr>
          <w:rFonts w:hAnsi="Times New Roman" w:cs="Times New Roman"/>
          <w:color w:val="000000"/>
          <w:sz w:val="24"/>
          <w:szCs w:val="24"/>
          <w:lang w:val="ru-RU"/>
        </w:rPr>
        <w:t xml:space="preserve">9 классов 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справляются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заданиями, проверяющими умения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618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A06184" w:rsidRPr="00A06184">
        <w:rPr>
          <w:rFonts w:hAnsi="Times New Roman" w:cs="Times New Roman"/>
          <w:color w:val="000000"/>
          <w:sz w:val="24"/>
          <w:szCs w:val="24"/>
          <w:lang w:val="ru-RU"/>
        </w:rPr>
        <w:t>аспознавание зависимости между сторонами и углами, между сторонами треугольника, смежные углы, сумма</w:t>
      </w:r>
      <w:r>
        <w:rPr>
          <w:rFonts w:ascii="Times New Roman" w:hAnsi="Times New Roman" w:cs="Times New Roman"/>
          <w:sz w:val="24"/>
          <w:szCs w:val="24"/>
          <w:lang w:val="ru-RU"/>
        </w:rPr>
        <w:t>. Труднее всего обучающимся</w:t>
      </w:r>
      <w:r w:rsidR="0048776C">
        <w:rPr>
          <w:rFonts w:ascii="Times New Roman" w:hAnsi="Times New Roman" w:cs="Times New Roman"/>
          <w:sz w:val="24"/>
          <w:szCs w:val="24"/>
          <w:lang w:val="ru-RU"/>
        </w:rPr>
        <w:t xml:space="preserve"> 9 «Б» класса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задания, направленные на </w:t>
      </w:r>
      <w:r w:rsidR="00A06184">
        <w:rPr>
          <w:rFonts w:ascii="Times New Roman" w:hAnsi="Times New Roman" w:cs="Times New Roman"/>
          <w:sz w:val="24"/>
          <w:szCs w:val="24"/>
          <w:lang w:val="ru-RU"/>
        </w:rPr>
        <w:t>составление з</w:t>
      </w:r>
      <w:r w:rsidR="00A06184" w:rsidRPr="00A06184">
        <w:rPr>
          <w:rFonts w:ascii="Times New Roman" w:hAnsi="Times New Roman" w:cs="Times New Roman"/>
          <w:sz w:val="24"/>
          <w:szCs w:val="24"/>
          <w:lang w:val="ru-RU"/>
        </w:rPr>
        <w:t>апис</w:t>
      </w:r>
      <w:r w:rsidR="00A0618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06184" w:rsidRPr="00A06184">
        <w:rPr>
          <w:rFonts w:ascii="Times New Roman" w:hAnsi="Times New Roman" w:cs="Times New Roman"/>
          <w:sz w:val="24"/>
          <w:szCs w:val="24"/>
          <w:lang w:val="ru-RU"/>
        </w:rPr>
        <w:t xml:space="preserve"> двойного неравенства: числового и буквенного</w:t>
      </w:r>
      <w:r w:rsidR="00A0618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8776C" w:rsidRPr="0048776C">
        <w:rPr>
          <w:rFonts w:ascii="Times New Roman" w:hAnsi="Times New Roman" w:cs="Times New Roman"/>
          <w:sz w:val="24"/>
          <w:szCs w:val="24"/>
          <w:lang w:val="ru-RU"/>
        </w:rPr>
        <w:t>сравн</w:t>
      </w:r>
      <w:r w:rsidR="00A06184">
        <w:rPr>
          <w:rFonts w:ascii="Times New Roman" w:hAnsi="Times New Roman" w:cs="Times New Roman"/>
          <w:sz w:val="24"/>
          <w:szCs w:val="24"/>
          <w:lang w:val="ru-RU"/>
        </w:rPr>
        <w:t>ение</w:t>
      </w:r>
      <w:r w:rsidR="0048776C" w:rsidRPr="0048776C">
        <w:rPr>
          <w:rFonts w:ascii="Times New Roman" w:hAnsi="Times New Roman" w:cs="Times New Roman"/>
          <w:sz w:val="24"/>
          <w:szCs w:val="24"/>
          <w:lang w:val="ru-RU"/>
        </w:rPr>
        <w:t xml:space="preserve"> чис</w:t>
      </w:r>
      <w:r w:rsidR="00A06184">
        <w:rPr>
          <w:rFonts w:ascii="Times New Roman" w:hAnsi="Times New Roman" w:cs="Times New Roman"/>
          <w:sz w:val="24"/>
          <w:szCs w:val="24"/>
          <w:lang w:val="ru-RU"/>
        </w:rPr>
        <w:t>ел</w:t>
      </w:r>
      <w:r w:rsidR="0048776C" w:rsidRPr="004877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618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48776C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="00A0618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8776C">
        <w:rPr>
          <w:rFonts w:ascii="Times New Roman" w:hAnsi="Times New Roman" w:cs="Times New Roman"/>
          <w:sz w:val="24"/>
          <w:szCs w:val="24"/>
          <w:lang w:val="ru-RU"/>
        </w:rPr>
        <w:t xml:space="preserve"> с таблицей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25B9B" w:rsidRDefault="00325B9B" w:rsidP="00325B9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Прослеживается положительная динамика в развитии </w:t>
      </w:r>
      <w:r w:rsidRPr="006B75E6">
        <w:rPr>
          <w:rFonts w:ascii="Times New Roman" w:hAnsi="Times New Roman" w:cs="Times New Roman"/>
          <w:sz w:val="24"/>
          <w:szCs w:val="24"/>
          <w:lang w:val="ru-RU"/>
        </w:rPr>
        <w:t>умени</w:t>
      </w:r>
      <w:r>
        <w:rPr>
          <w:rFonts w:ascii="Times New Roman" w:hAnsi="Times New Roman" w:cs="Times New Roman"/>
          <w:sz w:val="24"/>
          <w:szCs w:val="24"/>
          <w:lang w:val="ru-RU"/>
        </w:rPr>
        <w:t>й:</w:t>
      </w:r>
    </w:p>
    <w:p w:rsidR="00325B9B" w:rsidRDefault="00325B9B" w:rsidP="00325B9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B7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098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8C0981" w:rsidRPr="008C0981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>оставление числового выражения и вычисление процентов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25B9B" w:rsidRDefault="00325B9B" w:rsidP="00325B9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C098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8C0981" w:rsidRPr="008C0981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>аспознавание</w:t>
      </w:r>
      <w:r w:rsidR="008C0981" w:rsidRPr="008C0981">
        <w:rPr>
          <w:rFonts w:ascii="Times New Roman" w:hAnsi="Times New Roman" w:cs="Times New Roman"/>
          <w:sz w:val="24"/>
          <w:szCs w:val="24"/>
          <w:lang w:val="ru-RU"/>
        </w:rPr>
        <w:t xml:space="preserve"> зависимости между сторонами и углами, между сторонами треугольника, смежные углы, сумма углов треугольника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25B9B" w:rsidRDefault="00325B9B" w:rsidP="00325B9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Отмечается отрицательная динамика в развитии </w:t>
      </w:r>
      <w:r w:rsidRPr="006B75E6">
        <w:rPr>
          <w:rFonts w:ascii="Times New Roman" w:hAnsi="Times New Roman" w:cs="Times New Roman"/>
          <w:sz w:val="24"/>
          <w:szCs w:val="24"/>
          <w:lang w:val="ru-RU"/>
        </w:rPr>
        <w:t>умени</w:t>
      </w:r>
      <w:r>
        <w:rPr>
          <w:rFonts w:ascii="Times New Roman" w:hAnsi="Times New Roman" w:cs="Times New Roman"/>
          <w:sz w:val="24"/>
          <w:szCs w:val="24"/>
          <w:lang w:val="ru-RU"/>
        </w:rPr>
        <w:t>й:</w:t>
      </w:r>
    </w:p>
    <w:p w:rsidR="00325B9B" w:rsidRDefault="00325B9B" w:rsidP="00325B9B">
      <w:pPr>
        <w:widowControl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B75E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C098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8C0981" w:rsidRPr="008C0981">
        <w:rPr>
          <w:rFonts w:ascii="Times New Roman" w:eastAsia="Calibri" w:hAnsi="Times New Roman" w:cs="Times New Roman"/>
          <w:sz w:val="24"/>
          <w:szCs w:val="24"/>
          <w:lang w:val="ru-RU"/>
        </w:rPr>
        <w:t>равнение чисел, работа с таблицей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25B9B" w:rsidRDefault="00325B9B" w:rsidP="00325B9B">
      <w:pPr>
        <w:widowControl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="00A06184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r w:rsidR="00A06184" w:rsidRPr="00A06184">
        <w:rPr>
          <w:rFonts w:ascii="Times New Roman" w:hAnsi="Times New Roman" w:cs="Times New Roman"/>
          <w:sz w:val="24"/>
          <w:szCs w:val="24"/>
          <w:lang w:val="ru-RU"/>
        </w:rPr>
        <w:t>апись двойного неравенства: числового и буквенного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25B9B" w:rsidRDefault="00325B9B" w:rsidP="00325B9B">
      <w:pPr>
        <w:widowControl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B75E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C098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C0981" w:rsidRPr="008C0981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ыявление истинных утверждений относительно графика реального движения (зависимость пройденного пути от времени движения), чтение кусочно-заданного графика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6562" w:rsidRPr="006B75E6" w:rsidRDefault="004B6562" w:rsidP="006B75E6">
      <w:pPr>
        <w:widowControl w:val="0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25B9B" w:rsidRPr="00BF4900" w:rsidRDefault="00C55615" w:rsidP="00325B9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325B9B"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</w:t>
      </w:r>
      <w:r w:rsidR="00254A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научная</w:t>
      </w:r>
      <w:r w:rsidR="00325B9B"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грамотность</w:t>
      </w:r>
    </w:p>
    <w:p w:rsidR="00325B9B" w:rsidRPr="00BF4900" w:rsidRDefault="00325B9B" w:rsidP="00325B9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диагностике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54A1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54A12">
        <w:rPr>
          <w:rFonts w:hAnsi="Times New Roman" w:cs="Times New Roman"/>
          <w:color w:val="000000"/>
          <w:sz w:val="24"/>
          <w:szCs w:val="24"/>
          <w:lang w:val="ru-RU"/>
        </w:rPr>
        <w:t>49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8-х классов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62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-х классов.</w:t>
      </w:r>
    </w:p>
    <w:p w:rsidR="00325B9B" w:rsidRPr="00BF4900" w:rsidRDefault="00325B9B" w:rsidP="00325B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Распределение результатов участников письменной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уровням сформированности </w:t>
      </w:r>
      <w:r w:rsidR="00254A12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грамотности представлено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таблице </w:t>
      </w:r>
      <w:r w:rsidR="00254A1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25B9B" w:rsidRPr="00BF4900" w:rsidRDefault="00325B9B" w:rsidP="00325B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54A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уровням сформированности </w:t>
      </w:r>
      <w:r w:rsidR="00254A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ой грамотности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70"/>
        <w:gridCol w:w="1747"/>
        <w:gridCol w:w="1230"/>
        <w:gridCol w:w="1230"/>
        <w:gridCol w:w="1566"/>
        <w:gridCol w:w="1019"/>
      </w:tblGrid>
      <w:tr w:rsidR="00325B9B" w:rsidTr="00A130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B9B" w:rsidRDefault="00325B9B" w:rsidP="00A130A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B9B" w:rsidRDefault="00325B9B" w:rsidP="00A130A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Недостаточный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B9B" w:rsidRDefault="00325B9B" w:rsidP="00A130A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B9B" w:rsidRPr="00520236" w:rsidRDefault="00325B9B" w:rsidP="00A130A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B9B" w:rsidRDefault="00325B9B" w:rsidP="00A130A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B9B" w:rsidRDefault="00325B9B" w:rsidP="00A130A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  <w:proofErr w:type="spellEnd"/>
          </w:p>
        </w:tc>
      </w:tr>
      <w:tr w:rsidR="00325B9B" w:rsidTr="00A130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254A1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4A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254A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254A12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26,7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254A12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254A12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254A12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25B9B" w:rsidTr="00A130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254A12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254A12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254A12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254A12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25B9B" w:rsidTr="00A130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254A12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E40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8E40DF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30,4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8E40DF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56,5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8E40DF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25B9B" w:rsidTr="00A130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8E40DF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8E40DF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19,2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8E40DF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73,1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8E40DF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3.8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25B9B" w:rsidTr="00A130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E40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8E40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40,6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8E40DF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9,4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8E40DF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18,8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8E40DF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21,8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8E40DF" w:rsidP="008E40D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9,4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25B9B" w:rsidTr="00A130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E40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8E40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8E40DF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16,7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8E40DF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413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8E40DF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413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8E40DF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413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25B9B" w:rsidTr="00A130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A13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325B9B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13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413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24,8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413B3D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21,3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413B3D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49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34,7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413B3D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23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16,3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B9B" w:rsidRDefault="00413B3D" w:rsidP="00A130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2,8</w:t>
            </w:r>
            <w:r w:rsidR="00325B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</w:tbl>
    <w:p w:rsidR="00325B9B" w:rsidRDefault="00325B9B" w:rsidP="00325B9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25B9B" w:rsidRPr="00193531" w:rsidRDefault="00413B3D" w:rsidP="00325B9B">
      <w:pPr>
        <w:numPr>
          <w:ilvl w:val="0"/>
          <w:numId w:val="19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Почти</w:t>
      </w:r>
      <w:r w:rsidR="00325B9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325B9B" w:rsidRPr="00C83B9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25B9B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="00325B9B">
        <w:rPr>
          <w:rFonts w:hAnsi="Times New Roman" w:cs="Times New Roman"/>
          <w:color w:val="000000"/>
          <w:sz w:val="24"/>
          <w:szCs w:val="24"/>
          <w:lang w:val="ru-RU"/>
        </w:rPr>
        <w:t>6-х, 8</w:t>
      </w:r>
      <w:r w:rsidR="00325B9B" w:rsidRPr="00BF4900">
        <w:rPr>
          <w:rFonts w:hAnsi="Times New Roman" w:cs="Times New Roman"/>
          <w:color w:val="000000"/>
          <w:sz w:val="24"/>
          <w:szCs w:val="24"/>
          <w:lang w:val="ru-RU"/>
        </w:rPr>
        <w:t>-х и</w:t>
      </w:r>
      <w:r w:rsidR="00325B9B">
        <w:rPr>
          <w:rFonts w:hAnsi="Times New Roman" w:cs="Times New Roman"/>
          <w:color w:val="000000"/>
          <w:sz w:val="24"/>
          <w:szCs w:val="24"/>
        </w:rPr>
        <w:t> </w:t>
      </w:r>
      <w:r w:rsidR="00325B9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325B9B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 имеют </w:t>
      </w:r>
      <w:r w:rsidR="00325B9B">
        <w:rPr>
          <w:rFonts w:hAnsi="Times New Roman" w:cs="Times New Roman"/>
          <w:color w:val="000000"/>
          <w:sz w:val="24"/>
          <w:szCs w:val="24"/>
          <w:lang w:val="ru-RU"/>
        </w:rPr>
        <w:t>недостаточный</w:t>
      </w:r>
      <w:r w:rsidR="00325B9B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уровень сформированности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r w:rsidR="00325B9B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грамотности. При этом</w:t>
      </w:r>
      <w:r w:rsidR="00325B9B">
        <w:rPr>
          <w:rFonts w:hAnsi="Times New Roman" w:cs="Times New Roman"/>
          <w:color w:val="000000"/>
          <w:sz w:val="24"/>
          <w:szCs w:val="24"/>
        </w:rPr>
        <w:t> </w:t>
      </w:r>
      <w:r w:rsidR="00325B9B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каждый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пятый</w:t>
      </w:r>
      <w:r w:rsidR="00325B9B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</w:t>
      </w:r>
      <w:r w:rsidR="00325B9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="00325B9B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5B9B">
        <w:rPr>
          <w:rFonts w:hAnsi="Times New Roman" w:cs="Times New Roman"/>
          <w:color w:val="000000"/>
          <w:sz w:val="24"/>
          <w:szCs w:val="24"/>
          <w:lang w:val="ru-RU"/>
        </w:rPr>
        <w:t>низкий</w:t>
      </w:r>
      <w:r w:rsidR="00325B9B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</w:t>
      </w:r>
      <w:r w:rsidR="00325B9B">
        <w:rPr>
          <w:rFonts w:hAnsi="Times New Roman" w:cs="Times New Roman"/>
          <w:color w:val="000000"/>
          <w:sz w:val="24"/>
          <w:szCs w:val="24"/>
          <w:lang w:val="ru-RU"/>
        </w:rPr>
        <w:t>ень</w:t>
      </w:r>
      <w:r w:rsidR="00325B9B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325B9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25B9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25B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5B9B" w:rsidRPr="00C83B94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325B9B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 имеют низкий уровень сформированности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r w:rsidR="00325B9B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грамотности. При этом</w:t>
      </w:r>
      <w:r w:rsidR="00325B9B">
        <w:rPr>
          <w:rFonts w:hAnsi="Times New Roman" w:cs="Times New Roman"/>
          <w:color w:val="000000"/>
          <w:sz w:val="24"/>
          <w:szCs w:val="24"/>
        </w:rPr>
        <w:t> </w:t>
      </w:r>
      <w:r w:rsidR="00325B9B">
        <w:rPr>
          <w:rFonts w:hAnsi="Times New Roman" w:cs="Times New Roman"/>
          <w:color w:val="000000"/>
          <w:sz w:val="24"/>
          <w:szCs w:val="24"/>
          <w:lang w:val="ru-RU"/>
        </w:rPr>
        <w:t xml:space="preserve">почти </w:t>
      </w:r>
      <w:r w:rsidR="00325B9B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каждый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третий</w:t>
      </w:r>
      <w:r w:rsidR="00325B9B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</w:t>
      </w:r>
      <w:r w:rsidR="00325B9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="00325B9B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5B9B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="00325B9B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</w:t>
      </w:r>
      <w:r w:rsidR="00325B9B">
        <w:rPr>
          <w:rFonts w:hAnsi="Times New Roman" w:cs="Times New Roman"/>
          <w:color w:val="000000"/>
          <w:sz w:val="24"/>
          <w:szCs w:val="24"/>
          <w:lang w:val="ru-RU"/>
        </w:rPr>
        <w:t>ень</w:t>
      </w:r>
      <w:r w:rsidR="00325B9B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34,7</w:t>
      </w:r>
      <w:r w:rsidR="00325B9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325B9B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 имеют </w:t>
      </w:r>
      <w:r w:rsidR="00325B9B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="00325B9B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уровень сформированности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r w:rsidR="00325B9B"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грамотности. </w:t>
      </w:r>
      <w:r w:rsidR="00325B9B" w:rsidRPr="00193531">
        <w:rPr>
          <w:rFonts w:hAnsi="Times New Roman" w:cs="Times New Roman"/>
          <w:color w:val="000000"/>
          <w:sz w:val="24"/>
          <w:szCs w:val="24"/>
          <w:lang w:val="ru-RU"/>
        </w:rPr>
        <w:t>Повышенный и</w:t>
      </w:r>
      <w:r w:rsidR="00325B9B">
        <w:rPr>
          <w:rFonts w:hAnsi="Times New Roman" w:cs="Times New Roman"/>
          <w:color w:val="000000"/>
          <w:sz w:val="24"/>
          <w:szCs w:val="24"/>
        </w:rPr>
        <w:t> </w:t>
      </w:r>
      <w:r w:rsidR="00325B9B" w:rsidRPr="00193531">
        <w:rPr>
          <w:rFonts w:hAnsi="Times New Roman" w:cs="Times New Roman"/>
          <w:color w:val="000000"/>
          <w:sz w:val="24"/>
          <w:szCs w:val="24"/>
          <w:lang w:val="ru-RU"/>
        </w:rPr>
        <w:t xml:space="preserve">высокий уровень показали </w:t>
      </w:r>
      <w:r w:rsidR="00325B9B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19,1</w:t>
      </w:r>
      <w:r w:rsidR="00325B9B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325B9B" w:rsidRPr="00193531">
        <w:rPr>
          <w:rFonts w:hAnsi="Times New Roman" w:cs="Times New Roman"/>
          <w:color w:val="000000"/>
          <w:sz w:val="24"/>
          <w:szCs w:val="24"/>
          <w:lang w:val="ru-RU"/>
        </w:rPr>
        <w:t>учеников.</w:t>
      </w:r>
    </w:p>
    <w:p w:rsidR="00325B9B" w:rsidRDefault="00325B9B" w:rsidP="00325B9B">
      <w:pPr>
        <w:numPr>
          <w:ilvl w:val="0"/>
          <w:numId w:val="19"/>
        </w:numPr>
        <w:spacing w:before="0" w:beforeAutospacing="0" w:after="0" w:afterAutospacing="0"/>
        <w:ind w:left="709" w:hanging="283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261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выполнения диагностической работы показывают, что наиболее </w:t>
      </w:r>
      <w:r w:rsidRPr="00C34261">
        <w:rPr>
          <w:rFonts w:hAnsi="Times New Roman" w:cs="Times New Roman"/>
          <w:b/>
          <w:color w:val="000000"/>
          <w:sz w:val="24"/>
          <w:szCs w:val="24"/>
          <w:lang w:val="ru-RU"/>
        </w:rPr>
        <w:t>успешно</w:t>
      </w:r>
      <w:r w:rsidRPr="00C3426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справляются с заданиями:</w:t>
      </w:r>
    </w:p>
    <w:p w:rsidR="00325B9B" w:rsidRDefault="00325B9B" w:rsidP="00325B9B">
      <w:pPr>
        <w:spacing w:before="0" w:beforeAutospacing="0" w:after="0" w:afterAutospacing="0"/>
        <w:ind w:left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261">
        <w:rPr>
          <w:rFonts w:hAnsi="Times New Roman" w:cs="Times New Roman"/>
          <w:b/>
          <w:color w:val="000000"/>
          <w:sz w:val="24"/>
          <w:szCs w:val="24"/>
          <w:lang w:val="ru-RU"/>
        </w:rPr>
        <w:t>6</w:t>
      </w:r>
      <w:r w:rsidR="004F78C0">
        <w:rPr>
          <w:rFonts w:hAnsi="Times New Roman" w:cs="Times New Roman"/>
          <w:b/>
          <w:color w:val="000000"/>
          <w:sz w:val="24"/>
          <w:szCs w:val="24"/>
          <w:lang w:val="ru-RU"/>
        </w:rPr>
        <w:t>-8</w:t>
      </w:r>
      <w:r w:rsidRPr="00C34261">
        <w:rPr>
          <w:rFonts w:hAnsi="Times New Roman" w:cs="Times New Roman"/>
          <w:b/>
          <w:color w:val="000000"/>
          <w:sz w:val="24"/>
          <w:szCs w:val="24"/>
          <w:lang w:val="ru-RU"/>
        </w:rPr>
        <w:t>-х классов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4F78C0">
        <w:rPr>
          <w:rFonts w:hAnsi="Times New Roman" w:cs="Times New Roman"/>
          <w:b/>
          <w:color w:val="000000"/>
          <w:sz w:val="24"/>
          <w:szCs w:val="24"/>
          <w:lang w:val="ru-RU"/>
        </w:rPr>
        <w:t>–</w:t>
      </w:r>
      <w:r w:rsidRPr="00C34261">
        <w:rPr>
          <w:rFonts w:hAnsi="Times New Roman" w:cs="Times New Roman"/>
          <w:color w:val="000000"/>
          <w:sz w:val="24"/>
          <w:szCs w:val="24"/>
          <w:lang w:val="ru-RU"/>
        </w:rPr>
        <w:t xml:space="preserve"> пр</w:t>
      </w:r>
      <w:r w:rsidR="004F78C0">
        <w:rPr>
          <w:rFonts w:hAnsi="Times New Roman" w:cs="Times New Roman"/>
          <w:color w:val="000000"/>
          <w:sz w:val="24"/>
          <w:szCs w:val="24"/>
          <w:lang w:val="ru-RU"/>
        </w:rPr>
        <w:t>именять соответствующие естественно-научные знания для объяснения явления;</w:t>
      </w:r>
      <w:r w:rsidRPr="00C342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25B9B" w:rsidRPr="00C34261" w:rsidRDefault="00325B9B" w:rsidP="00325B9B">
      <w:pPr>
        <w:spacing w:before="0" w:beforeAutospacing="0" w:after="0" w:afterAutospacing="0"/>
        <w:ind w:left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261">
        <w:rPr>
          <w:rFonts w:hAnsi="Times New Roman" w:cs="Times New Roman"/>
          <w:b/>
          <w:color w:val="000000"/>
          <w:sz w:val="24"/>
          <w:szCs w:val="24"/>
          <w:lang w:val="ru-RU"/>
        </w:rPr>
        <w:t>9-х классов</w:t>
      </w:r>
      <w:r w:rsidRPr="00C34261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B975F2">
        <w:rPr>
          <w:rFonts w:hAnsi="Times New Roman" w:cs="Times New Roman"/>
          <w:color w:val="000000"/>
          <w:sz w:val="24"/>
          <w:szCs w:val="24"/>
          <w:lang w:val="ru-RU"/>
        </w:rPr>
        <w:t>делать и научно обосновывать прогнозы о протекании процесса или явления.</w:t>
      </w:r>
      <w:r w:rsidRPr="00C3426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325B9B" w:rsidRDefault="00325B9B" w:rsidP="00325B9B">
      <w:pPr>
        <w:numPr>
          <w:ilvl w:val="0"/>
          <w:numId w:val="19"/>
        </w:numPr>
        <w:spacing w:before="0" w:beforeAutospacing="0" w:after="0" w:afterAutospacing="0"/>
        <w:ind w:left="709" w:right="180" w:hanging="289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диагностики отмечаются </w:t>
      </w:r>
      <w:r w:rsidRPr="00934589">
        <w:rPr>
          <w:rFonts w:hAnsi="Times New Roman" w:cs="Times New Roman"/>
          <w:b/>
          <w:color w:val="000000"/>
          <w:sz w:val="24"/>
          <w:szCs w:val="24"/>
          <w:lang w:val="ru-RU"/>
        </w:rPr>
        <w:t>дефициты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выполнении заданий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25B9B" w:rsidRDefault="00325B9B" w:rsidP="00325B9B">
      <w:pPr>
        <w:spacing w:before="0" w:beforeAutospacing="0" w:after="0" w:afterAutospacing="0"/>
        <w:ind w:left="709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3504">
        <w:rPr>
          <w:rFonts w:hAnsi="Times New Roman" w:cs="Times New Roman"/>
          <w:b/>
          <w:color w:val="000000"/>
          <w:sz w:val="24"/>
          <w:szCs w:val="24"/>
          <w:lang w:val="ru-RU"/>
        </w:rPr>
        <w:t>6-х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78C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78C0">
        <w:rPr>
          <w:rFonts w:hAnsi="Times New Roman" w:cs="Times New Roman"/>
          <w:color w:val="000000"/>
          <w:sz w:val="24"/>
          <w:szCs w:val="24"/>
          <w:lang w:val="ru-RU"/>
        </w:rPr>
        <w:t>анализировать, интерпретировать данные и делать соответствующие выводы, делать и научно обосновывать прогнозы о протекании процесса или 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325B9B" w:rsidRDefault="00325B9B" w:rsidP="00325B9B">
      <w:pPr>
        <w:spacing w:before="0" w:beforeAutospacing="0" w:after="0" w:afterAutospacing="0"/>
        <w:ind w:left="709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3504">
        <w:rPr>
          <w:rFonts w:hAnsi="Times New Roman" w:cs="Times New Roman"/>
          <w:b/>
          <w:color w:val="000000"/>
          <w:sz w:val="24"/>
          <w:szCs w:val="24"/>
          <w:lang w:val="ru-RU"/>
        </w:rPr>
        <w:t>8-х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4F78C0">
        <w:rPr>
          <w:rFonts w:hAnsi="Times New Roman" w:cs="Times New Roman"/>
          <w:color w:val="000000"/>
          <w:sz w:val="24"/>
          <w:szCs w:val="24"/>
          <w:lang w:val="ru-RU"/>
        </w:rPr>
        <w:t>выдвигать объяснительные гипотезы и предлагать способы их проверки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325B9B" w:rsidRPr="00BF4900" w:rsidRDefault="00325B9B" w:rsidP="00325B9B">
      <w:pPr>
        <w:spacing w:before="0" w:beforeAutospacing="0" w:after="0" w:afterAutospacing="0"/>
        <w:ind w:left="709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3504">
        <w:rPr>
          <w:rFonts w:hAnsi="Times New Roman" w:cs="Times New Roman"/>
          <w:b/>
          <w:color w:val="000000"/>
          <w:sz w:val="24"/>
          <w:szCs w:val="24"/>
          <w:lang w:val="ru-RU"/>
        </w:rPr>
        <w:t>9-х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B975F2" w:rsidRPr="00C34261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="00B975F2">
        <w:rPr>
          <w:rFonts w:hAnsi="Times New Roman" w:cs="Times New Roman"/>
          <w:color w:val="000000"/>
          <w:sz w:val="24"/>
          <w:szCs w:val="24"/>
          <w:lang w:val="ru-RU"/>
        </w:rPr>
        <w:t>именять соответствующие естественно-научные знания для объяснения явления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25B9B" w:rsidRPr="00BF4900" w:rsidRDefault="00325B9B" w:rsidP="00325B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Сравнение результатов диагностик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апреля и сентября-октября 2024 года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диаграмме </w:t>
      </w:r>
      <w:r w:rsidR="00B975F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25B9B" w:rsidRDefault="00325B9B" w:rsidP="00325B9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97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Сравнение р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езультат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97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естественно-научной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грамотности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уровням сформированности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8-х классах 2023-2024 учебного года и в 9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 классах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2024-2025 учебного года </w:t>
      </w:r>
    </w:p>
    <w:p w:rsidR="00325B9B" w:rsidRDefault="00325B9B" w:rsidP="00325B9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5B9B" w:rsidRDefault="00325B9B" w:rsidP="00325B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677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47A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proofErr w:type="gramStart"/>
      <w:r w:rsidR="000E47A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0E47A4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в 4 раза увеличилось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недостаточным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формирования </w:t>
      </w:r>
      <w:r w:rsidR="000E47A4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грамотности в 9 «А» классе и более, чем в </w:t>
      </w:r>
      <w:r w:rsidR="000E47A4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раза 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снизилось количество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недостаточным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9 «Б» классе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0E47A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раз</w:t>
      </w:r>
      <w:r w:rsidR="000E47A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снизилось количество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низким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9 «А» классе, однако в 9 «Б» классе сформированность читательской грамотности на низком уровне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осталась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47A4">
        <w:rPr>
          <w:rFonts w:hAnsi="Times New Roman" w:cs="Times New Roman"/>
          <w:color w:val="000000"/>
          <w:sz w:val="24"/>
          <w:szCs w:val="24"/>
          <w:lang w:val="ru-RU"/>
        </w:rPr>
        <w:t>прочти такой 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как и в прошлом учебном году</w:t>
      </w:r>
      <w:r w:rsidR="000E47A4">
        <w:rPr>
          <w:rFonts w:hAnsi="Times New Roman" w:cs="Times New Roman"/>
          <w:color w:val="000000"/>
          <w:sz w:val="24"/>
          <w:szCs w:val="24"/>
          <w:lang w:val="ru-RU"/>
        </w:rPr>
        <w:t xml:space="preserve"> 5 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E47A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proofErr w:type="gramStart"/>
      <w:r w:rsidR="000E47A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0E47A4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47A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раза </w:t>
      </w:r>
      <w:r w:rsidR="000E47A4">
        <w:rPr>
          <w:rFonts w:hAnsi="Times New Roman" w:cs="Times New Roman"/>
          <w:color w:val="000000"/>
          <w:sz w:val="24"/>
          <w:szCs w:val="24"/>
          <w:lang w:val="ru-RU"/>
        </w:rPr>
        <w:t>уменьшилось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 в 9 «А» классе на среднем уровне сформированности </w:t>
      </w:r>
      <w:r w:rsidR="000E47A4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грамотности и в </w:t>
      </w:r>
      <w:r w:rsidR="000E47A4"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раза увеличилось количество обучающихся в 9 «Б» классе на среднем уровне формирования </w:t>
      </w:r>
      <w:r w:rsidR="000E47A4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грамотности.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текущем учебном году появляется тенденция к формированию </w:t>
      </w:r>
      <w:r w:rsidR="000E47A4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функциональной грамотности у девятиклассников на повышенном и высоком уровнях. </w:t>
      </w:r>
      <w:proofErr w:type="gramEnd"/>
    </w:p>
    <w:p w:rsidR="00325B9B" w:rsidRDefault="00325B9B" w:rsidP="00325B9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E4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Сравнение р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езультат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E4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естественно-научной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грамотности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сформированности общеучебных умений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8-х классах 2023-2024 учебного года и в 9</w:t>
      </w: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 классах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2024-2025 учебного года </w:t>
      </w:r>
    </w:p>
    <w:p w:rsidR="00325B9B" w:rsidRDefault="00A574A5" w:rsidP="00325B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drawing>
          <wp:inline distT="0" distB="0" distL="0" distR="0">
            <wp:extent cx="6657975" cy="6553200"/>
            <wp:effectExtent l="19050" t="0" r="9525" b="0"/>
            <wp:docPr id="8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25B9B" w:rsidRDefault="00325B9B" w:rsidP="00325B9B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47677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</w:p>
    <w:p w:rsidR="00325B9B" w:rsidRDefault="00325B9B" w:rsidP="00325B9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езультаты выполнения диагностической работы показывают, что наиболее успешно обучающиеся справляются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заданиями, проверяющими умения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74A5" w:rsidRPr="00A574A5">
        <w:rPr>
          <w:rFonts w:eastAsia="Calibri" w:cs="Times New Roman"/>
          <w:szCs w:val="24"/>
          <w:lang w:val="ru-RU"/>
        </w:rPr>
        <w:t>а</w:t>
      </w:r>
      <w:r w:rsidR="00A574A5" w:rsidRPr="00A574A5">
        <w:rPr>
          <w:rFonts w:cs="Times New Roman"/>
          <w:szCs w:val="24"/>
          <w:lang w:val="ru-RU"/>
        </w:rPr>
        <w:t>нализировать, интерпретировать данные и делать соответствующие выводы</w:t>
      </w:r>
      <w:r w:rsidR="00A574A5">
        <w:rPr>
          <w:rFonts w:cs="Times New Roman"/>
          <w:szCs w:val="24"/>
          <w:lang w:val="ru-RU"/>
        </w:rPr>
        <w:t xml:space="preserve"> в 8 «А» классе прошлого года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Труднее всего обучающимся </w:t>
      </w:r>
      <w:r w:rsidR="00A574A5">
        <w:rPr>
          <w:rFonts w:ascii="Times New Roman" w:hAnsi="Times New Roman" w:cs="Times New Roman"/>
          <w:sz w:val="24"/>
          <w:szCs w:val="24"/>
          <w:lang w:val="ru-RU"/>
        </w:rPr>
        <w:t xml:space="preserve"> 8 «Б» класса прошлого года было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задания, направленные на формирование  </w:t>
      </w:r>
      <w:r w:rsidRPr="00E5662A">
        <w:rPr>
          <w:rFonts w:ascii="Times New Roman" w:hAnsi="Times New Roman" w:cs="Times New Roman"/>
          <w:sz w:val="24"/>
          <w:szCs w:val="24"/>
          <w:lang w:val="ru-RU"/>
        </w:rPr>
        <w:t xml:space="preserve">умение </w:t>
      </w:r>
      <w:r w:rsidR="00A574A5">
        <w:rPr>
          <w:rFonts w:ascii="Times New Roman" w:hAnsi="Times New Roman" w:cs="Times New Roman"/>
          <w:sz w:val="24"/>
          <w:szCs w:val="24"/>
          <w:lang w:val="ru-RU"/>
        </w:rPr>
        <w:t>делать и научно обосновывать прогнозы о протекании процесса или явления, в нынешнем году эти учащиеся хорошо справляются с данным заданием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25B9B" w:rsidRDefault="00325B9B" w:rsidP="00325B9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Прослеживается положительная динамика в развитии </w:t>
      </w:r>
      <w:r w:rsidRPr="006B75E6">
        <w:rPr>
          <w:rFonts w:ascii="Times New Roman" w:hAnsi="Times New Roman" w:cs="Times New Roman"/>
          <w:sz w:val="24"/>
          <w:szCs w:val="24"/>
          <w:lang w:val="ru-RU"/>
        </w:rPr>
        <w:t>умени</w:t>
      </w:r>
      <w:r>
        <w:rPr>
          <w:rFonts w:ascii="Times New Roman" w:hAnsi="Times New Roman" w:cs="Times New Roman"/>
          <w:sz w:val="24"/>
          <w:szCs w:val="24"/>
          <w:lang w:val="ru-RU"/>
        </w:rPr>
        <w:t>й:</w:t>
      </w:r>
    </w:p>
    <w:p w:rsidR="00A574A5" w:rsidRPr="00A574A5" w:rsidRDefault="00A574A5" w:rsidP="00A574A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74A5">
        <w:rPr>
          <w:rFonts w:eastAsia="Calibri" w:cs="Times New Roman"/>
          <w:szCs w:val="24"/>
          <w:lang w:val="ru-RU"/>
        </w:rPr>
        <w:t>применя</w:t>
      </w:r>
      <w:bookmarkStart w:id="0" w:name="_GoBack"/>
      <w:bookmarkEnd w:id="0"/>
      <w:r w:rsidRPr="00A574A5">
        <w:rPr>
          <w:rFonts w:eastAsia="Calibri" w:cs="Times New Roman"/>
          <w:szCs w:val="24"/>
          <w:lang w:val="ru-RU"/>
        </w:rPr>
        <w:t>ть соответствующие естественно-научные знания для объяснения явления</w:t>
      </w:r>
      <w:r>
        <w:rPr>
          <w:rFonts w:eastAsia="Calibri" w:cs="Times New Roman"/>
          <w:szCs w:val="24"/>
          <w:lang w:val="ru-RU"/>
        </w:rPr>
        <w:t xml:space="preserve"> в 9 классах;</w:t>
      </w:r>
    </w:p>
    <w:p w:rsidR="00325B9B" w:rsidRDefault="00325B9B" w:rsidP="00325B9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B7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74A5">
        <w:rPr>
          <w:rFonts w:ascii="Times New Roman" w:hAnsi="Times New Roman" w:cs="Times New Roman"/>
          <w:sz w:val="24"/>
          <w:szCs w:val="24"/>
          <w:lang w:val="ru-RU"/>
        </w:rPr>
        <w:t>делать и научно обосновывать прогнозы о протекании процесса или явления в 9 классах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25B9B" w:rsidRDefault="00325B9B" w:rsidP="00325B9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574A5">
        <w:rPr>
          <w:rFonts w:ascii="Times New Roman" w:hAnsi="Times New Roman" w:cs="Times New Roman"/>
          <w:sz w:val="24"/>
          <w:szCs w:val="24"/>
          <w:lang w:val="ru-RU"/>
        </w:rPr>
        <w:t>выдвигать объяснительные гипотезы и предлагать способы их проверки в 9 «Б» классе;</w:t>
      </w:r>
    </w:p>
    <w:p w:rsidR="00325B9B" w:rsidRDefault="00325B9B" w:rsidP="00325B9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Отмечается отрицательная динамика в развитии </w:t>
      </w:r>
      <w:r w:rsidRPr="006B75E6">
        <w:rPr>
          <w:rFonts w:ascii="Times New Roman" w:hAnsi="Times New Roman" w:cs="Times New Roman"/>
          <w:sz w:val="24"/>
          <w:szCs w:val="24"/>
          <w:lang w:val="ru-RU"/>
        </w:rPr>
        <w:t>умени</w:t>
      </w:r>
      <w:r>
        <w:rPr>
          <w:rFonts w:ascii="Times New Roman" w:hAnsi="Times New Roman" w:cs="Times New Roman"/>
          <w:sz w:val="24"/>
          <w:szCs w:val="24"/>
          <w:lang w:val="ru-RU"/>
        </w:rPr>
        <w:t>й:</w:t>
      </w:r>
    </w:p>
    <w:p w:rsidR="00325B9B" w:rsidRDefault="00325B9B" w:rsidP="00A574A5">
      <w:pPr>
        <w:widowControl w:val="0"/>
        <w:spacing w:before="0" w:beforeAutospacing="0" w:after="0" w:afterAutospacing="0"/>
        <w:rPr>
          <w:rFonts w:cs="Times New Roman"/>
          <w:szCs w:val="24"/>
          <w:lang w:val="ru-RU"/>
        </w:rPr>
      </w:pPr>
      <w:r w:rsidRPr="006B75E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574A5" w:rsidRPr="00A574A5">
        <w:rPr>
          <w:rFonts w:eastAsia="Calibri" w:cs="Times New Roman"/>
          <w:szCs w:val="24"/>
          <w:lang w:val="ru-RU"/>
        </w:rPr>
        <w:t>а</w:t>
      </w:r>
      <w:r w:rsidR="00A574A5" w:rsidRPr="00A574A5">
        <w:rPr>
          <w:rFonts w:cs="Times New Roman"/>
          <w:szCs w:val="24"/>
          <w:lang w:val="ru-RU"/>
        </w:rPr>
        <w:t>нализировать, интерпретировать данные и делать соответствующие выводы</w:t>
      </w:r>
      <w:r w:rsidR="00A574A5">
        <w:rPr>
          <w:rFonts w:cs="Times New Roman"/>
          <w:szCs w:val="24"/>
          <w:lang w:val="ru-RU"/>
        </w:rPr>
        <w:t xml:space="preserve"> в 9 классах;</w:t>
      </w:r>
    </w:p>
    <w:p w:rsidR="00A574A5" w:rsidRPr="00A574A5" w:rsidRDefault="00A574A5" w:rsidP="00A574A5">
      <w:pPr>
        <w:widowControl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выдвигать объяснительные гипотезы и предлагать способы их проверки в 9 «А» классе.</w:t>
      </w:r>
    </w:p>
    <w:p w:rsidR="006B75E6" w:rsidRPr="006B75E6" w:rsidRDefault="006B75E6" w:rsidP="006B75E6">
      <w:pPr>
        <w:widowControl w:val="0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4526" w:rsidRPr="00BF4900" w:rsidRDefault="00BF4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Обучающиеся, показавшие низкий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недостаточный уровни сформированности естественно-научной грамотности, как правило, имеют ограниченные знания, которые они могут применять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знакомых ситуациях. Они могут давать очевидные объяснения, которые явно следуют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имеющихся данных. Кроме того, обучающиеся испытывают трудности при самостоятельной формулировке описаний, объяснений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выводов. Это свидетельствует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дефицитах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 умений письменной речи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естественно-научной терминологии.</w:t>
      </w:r>
    </w:p>
    <w:p w:rsidR="00014526" w:rsidRDefault="00BF49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</w:p>
    <w:p w:rsidR="00014526" w:rsidRPr="00BF4900" w:rsidRDefault="00BF49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Недостаточно высокие результаты обучающихся обусловлены затруднениями, связанными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новизной формата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содержания задач,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также недостаточным опытом выполнения заданий,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оценку функциональной грамотности.</w:t>
      </w:r>
    </w:p>
    <w:p w:rsidR="00014526" w:rsidRPr="00BF4900" w:rsidRDefault="00BF49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Результаты выполнения диагностических работ показывают, что наиболее успешно обучающиеся справляются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заданиями, проверяющими умения выявлять информацию.</w:t>
      </w:r>
    </w:p>
    <w:p w:rsidR="00014526" w:rsidRPr="00BF4900" w:rsidRDefault="00BF49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Отмечаются дефициты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выполнении заданий, требующих давать оценку проблемы, интерпретировать, рассуждать.</w:t>
      </w:r>
    </w:p>
    <w:p w:rsidR="00014526" w:rsidRPr="00BF4900" w:rsidRDefault="00BF49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Низкие результаты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умением использовать предметные 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умения при решении учебно-практических задач (проблем).</w:t>
      </w:r>
    </w:p>
    <w:p w:rsidR="00014526" w:rsidRPr="00BF4900" w:rsidRDefault="00BF49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Самые низкие результаты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умением применять полученные знания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лично значимой ситуации.</w:t>
      </w:r>
    </w:p>
    <w:p w:rsidR="00014526" w:rsidRPr="00BF4900" w:rsidRDefault="00BF49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При выполнении заданий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всем видам функциональной грамотности обучающиеся показали низкий уровень сформированности общеучебных умений, основным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которых является умение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информацией, представленной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различных формах (текстах, таблицах).</w:t>
      </w:r>
    </w:p>
    <w:p w:rsidR="00014526" w:rsidRPr="00BF4900" w:rsidRDefault="00BF49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Причины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очень высоких результатов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направлениям функциональной грамотности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большинства обучающихся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могут быть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тем,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процессе обучения школьники практически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имеют опыта выполнения заданий междисциплинарного характера,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развитие общеучебных умений осуществляется преимущественно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границах учебных предметов; обучающиеся редко оказываются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жизненных ситуациях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том числе моделируемых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процессе обучения),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которых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необходимо решать социальные, научные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личные задачи.</w:t>
      </w:r>
    </w:p>
    <w:p w:rsidR="00014526" w:rsidRPr="00BF4900" w:rsidRDefault="00BF49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014526" w:rsidRPr="00BF4900" w:rsidRDefault="00BF4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1. Администрации МБОУ «С</w:t>
      </w:r>
      <w:r w:rsidR="00A574A5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574A5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574A5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14526" w:rsidRPr="00BF4900" w:rsidRDefault="00BF4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Провести анализ типичных затруднений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различным видам функциональной грамотности.</w:t>
      </w:r>
    </w:p>
    <w:p w:rsidR="00014526" w:rsidRPr="00BF4900" w:rsidRDefault="00BF4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A574A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. Организовать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обмену опытом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области 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оценки функциональной грамотности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различных уровнях.</w:t>
      </w:r>
    </w:p>
    <w:p w:rsidR="00014526" w:rsidRPr="00BF4900" w:rsidRDefault="00BF4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A574A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. Выявить педагогов, которые успешно применяют методы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приемы формирования отдельных видов функциональной грамотности,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организовать мастер-классы, открытые уроки, декады педагогического мастерства,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внутришкольное повышение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области 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развития функциональной грамотности.</w:t>
      </w:r>
    </w:p>
    <w:p w:rsidR="00014526" w:rsidRPr="00BF4900" w:rsidRDefault="00BF4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2. Руководителям </w:t>
      </w:r>
      <w:r w:rsidR="00A574A5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объединений учителей:</w:t>
      </w:r>
    </w:p>
    <w:p w:rsidR="00014526" w:rsidRPr="00BF4900" w:rsidRDefault="00BF4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="00A574A5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Постоянно использовать 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="00A574A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преподавания отдельных предметов задания, методы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приемы, способствующие формированию функциональной грамотности.</w:t>
      </w:r>
    </w:p>
    <w:p w:rsidR="00014526" w:rsidRPr="00BF4900" w:rsidRDefault="00BF4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2.2. Проанализировать причины неуспешного выполнения отдельных групп заданий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организовать коррекционную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ликвидации выявленных проблем,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предупреждению.</w:t>
      </w:r>
    </w:p>
    <w:p w:rsidR="00014526" w:rsidRPr="00BF4900" w:rsidRDefault="00BF4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2.3. Использовать полученные данные для организации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уроке,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деятельности,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время внеклассных мероприятий, классных часов, при распределении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классе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т. д.</w:t>
      </w:r>
    </w:p>
    <w:p w:rsidR="00014526" w:rsidRPr="00BF4900" w:rsidRDefault="00BF4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Использовать потенциал современных образовательных технологий, отдельных методик, приемов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стратегий, формирующих метапредметные результаты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способствующих развитию функциональной грамотности.</w:t>
      </w:r>
    </w:p>
    <w:p w:rsidR="00014526" w:rsidRPr="00BF4900" w:rsidRDefault="00BF4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2.5. Обратить внимание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организацию проектной деятельности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позиции формирования различных видов функциональной грамотности.</w:t>
      </w:r>
    </w:p>
    <w:p w:rsidR="00014526" w:rsidRPr="00BF4900" w:rsidRDefault="00BF4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3. Учителям-предметникам, преподающим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5–9-х классах:</w:t>
      </w:r>
    </w:p>
    <w:p w:rsidR="00014526" w:rsidRPr="00BF4900" w:rsidRDefault="00BF4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Уделить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уроках внимание разбору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выполнению заданий, которые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процессе исследования были решены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574A5">
        <w:rPr>
          <w:rFonts w:hAnsi="Times New Roman" w:cs="Times New Roman"/>
          <w:color w:val="000000"/>
          <w:sz w:val="24"/>
          <w:szCs w:val="24"/>
          <w:lang w:val="ru-RU"/>
        </w:rPr>
        <w:t xml:space="preserve">недостаточном и 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низком уровн</w:t>
      </w:r>
      <w:r w:rsidR="00A574A5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14526" w:rsidRPr="00BF4900" w:rsidRDefault="00BF4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3.2. Выявить проблемные зоны как 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целом,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proofErr w:type="gramEnd"/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014526" w:rsidRPr="00BF4900" w:rsidRDefault="00BF4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3.3. Использовать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уроках сертифицированные задания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функциональной грамотности, опубликованные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открытом доступе,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системе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уроках использовать задания РЭШ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время закрепления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систематизации знаний.</w:t>
      </w:r>
    </w:p>
    <w:p w:rsidR="00014526" w:rsidRPr="00BF4900" w:rsidRDefault="00BF4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рамках текущего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включать задания разных типов, аналогичные заданиям, представленным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диагностиках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функциональной грамотности.</w:t>
      </w:r>
    </w:p>
    <w:p w:rsidR="00014526" w:rsidRPr="00BF4900" w:rsidRDefault="00BF4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3.5.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уроках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предусматривать задания,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умение интерпретировать информацию, представленную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различных формах (таблицы, диаграммы, графики реальных зависимостей), задания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статистических показателей для характеристики реальных 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процессов.</w:t>
      </w:r>
    </w:p>
    <w:p w:rsidR="00014526" w:rsidRPr="00BF4900" w:rsidRDefault="00BF4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 xml:space="preserve">3.6. Формировать навык установления причинно-следственных связей, умение строить </w:t>
      </w:r>
      <w:proofErr w:type="gramStart"/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логическое рассуждение</w:t>
      </w:r>
      <w:proofErr w:type="gramEnd"/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, умозаключение (индуктивное, дедуктивное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аналогии)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выводы.</w:t>
      </w:r>
    </w:p>
    <w:p w:rsidR="00014526" w:rsidRPr="00BF4900" w:rsidRDefault="00BF4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3.7. Совершенствовать умение выдвижения гипотезы при решении учебных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понимание необходимости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проверки.</w:t>
      </w:r>
    </w:p>
    <w:p w:rsidR="00014526" w:rsidRPr="00BF4900" w:rsidRDefault="00BF4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3.8. Овладеть конкретными практическими приемами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составлению заданий,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900">
        <w:rPr>
          <w:rFonts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грамотности.</w:t>
      </w:r>
    </w:p>
    <w:tbl>
      <w:tblPr>
        <w:tblW w:w="9027" w:type="dxa"/>
        <w:tblInd w:w="87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52"/>
        <w:gridCol w:w="2875"/>
      </w:tblGrid>
      <w:tr w:rsidR="00014526" w:rsidTr="00A574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Pr="00BF4900" w:rsidRDefault="00BF4900" w:rsidP="00A574A5">
            <w:pPr>
              <w:rPr>
                <w:lang w:val="ru-RU"/>
              </w:rPr>
            </w:pPr>
            <w:r w:rsidRPr="00BF4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574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26" w:rsidRPr="00A574A5" w:rsidRDefault="00A574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</w:tc>
      </w:tr>
    </w:tbl>
    <w:p w:rsidR="00014526" w:rsidRDefault="00014526" w:rsidP="00A574A5">
      <w:pPr>
        <w:rPr>
          <w:rFonts w:hAnsi="Times New Roman" w:cs="Times New Roman"/>
          <w:color w:val="000000"/>
          <w:sz w:val="24"/>
          <w:szCs w:val="24"/>
        </w:rPr>
      </w:pPr>
    </w:p>
    <w:sectPr w:rsidR="00014526" w:rsidSect="003E215B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A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E147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E1B4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719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83CF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C73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36B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600A2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F544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C2611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B58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4754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12BFA"/>
    <w:multiLevelType w:val="hybridMultilevel"/>
    <w:tmpl w:val="A964F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57E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2476B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6D48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5665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C04D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787D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6"/>
  </w:num>
  <w:num w:numId="5">
    <w:abstractNumId w:val="3"/>
  </w:num>
  <w:num w:numId="6">
    <w:abstractNumId w:val="17"/>
  </w:num>
  <w:num w:numId="7">
    <w:abstractNumId w:val="14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  <w:num w:numId="12">
    <w:abstractNumId w:val="13"/>
  </w:num>
  <w:num w:numId="13">
    <w:abstractNumId w:val="2"/>
  </w:num>
  <w:num w:numId="14">
    <w:abstractNumId w:val="15"/>
  </w:num>
  <w:num w:numId="15">
    <w:abstractNumId w:val="0"/>
  </w:num>
  <w:num w:numId="16">
    <w:abstractNumId w:val="18"/>
  </w:num>
  <w:num w:numId="17">
    <w:abstractNumId w:val="12"/>
  </w:num>
  <w:num w:numId="18">
    <w:abstractNumId w:val="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14526"/>
    <w:rsid w:val="000E47A4"/>
    <w:rsid w:val="00144476"/>
    <w:rsid w:val="00193531"/>
    <w:rsid w:val="001A1A76"/>
    <w:rsid w:val="00224BA6"/>
    <w:rsid w:val="00254A12"/>
    <w:rsid w:val="002B0161"/>
    <w:rsid w:val="002D33B1"/>
    <w:rsid w:val="002D3591"/>
    <w:rsid w:val="0030296B"/>
    <w:rsid w:val="00325B9B"/>
    <w:rsid w:val="003514A0"/>
    <w:rsid w:val="00387520"/>
    <w:rsid w:val="003D14F3"/>
    <w:rsid w:val="003E215B"/>
    <w:rsid w:val="003F718B"/>
    <w:rsid w:val="00413B3D"/>
    <w:rsid w:val="00424155"/>
    <w:rsid w:val="00452787"/>
    <w:rsid w:val="0048776C"/>
    <w:rsid w:val="004879A8"/>
    <w:rsid w:val="004B6562"/>
    <w:rsid w:val="004C3283"/>
    <w:rsid w:val="004D2489"/>
    <w:rsid w:val="004F78C0"/>
    <w:rsid w:val="004F7E17"/>
    <w:rsid w:val="005065C4"/>
    <w:rsid w:val="00520236"/>
    <w:rsid w:val="00533228"/>
    <w:rsid w:val="005A05CE"/>
    <w:rsid w:val="005F1BF5"/>
    <w:rsid w:val="00653AF6"/>
    <w:rsid w:val="00670F91"/>
    <w:rsid w:val="00691E30"/>
    <w:rsid w:val="006B71FA"/>
    <w:rsid w:val="006B75E6"/>
    <w:rsid w:val="006B7C7B"/>
    <w:rsid w:val="006C27BC"/>
    <w:rsid w:val="006D2A31"/>
    <w:rsid w:val="006E58C6"/>
    <w:rsid w:val="00710ED6"/>
    <w:rsid w:val="00762D5C"/>
    <w:rsid w:val="007860F7"/>
    <w:rsid w:val="007C27CA"/>
    <w:rsid w:val="007C2A8F"/>
    <w:rsid w:val="007D56B0"/>
    <w:rsid w:val="007E421E"/>
    <w:rsid w:val="00802C15"/>
    <w:rsid w:val="00837AC6"/>
    <w:rsid w:val="00847AF6"/>
    <w:rsid w:val="008572F6"/>
    <w:rsid w:val="008A1293"/>
    <w:rsid w:val="008C0981"/>
    <w:rsid w:val="008E3504"/>
    <w:rsid w:val="008E40DF"/>
    <w:rsid w:val="008E577E"/>
    <w:rsid w:val="00934589"/>
    <w:rsid w:val="00984B5E"/>
    <w:rsid w:val="009B2866"/>
    <w:rsid w:val="009E1210"/>
    <w:rsid w:val="00A06184"/>
    <w:rsid w:val="00A130A1"/>
    <w:rsid w:val="00A338BC"/>
    <w:rsid w:val="00A574A5"/>
    <w:rsid w:val="00B04C52"/>
    <w:rsid w:val="00B63136"/>
    <w:rsid w:val="00B73A5A"/>
    <w:rsid w:val="00B975F2"/>
    <w:rsid w:val="00BA4B02"/>
    <w:rsid w:val="00BD7950"/>
    <w:rsid w:val="00BE7833"/>
    <w:rsid w:val="00BF4900"/>
    <w:rsid w:val="00C34261"/>
    <w:rsid w:val="00C53BDC"/>
    <w:rsid w:val="00C55615"/>
    <w:rsid w:val="00C67431"/>
    <w:rsid w:val="00C83B94"/>
    <w:rsid w:val="00C879D6"/>
    <w:rsid w:val="00D205A7"/>
    <w:rsid w:val="00D445A8"/>
    <w:rsid w:val="00D47677"/>
    <w:rsid w:val="00E34D9D"/>
    <w:rsid w:val="00E438A1"/>
    <w:rsid w:val="00E544F5"/>
    <w:rsid w:val="00E5662A"/>
    <w:rsid w:val="00F01E19"/>
    <w:rsid w:val="00F331C2"/>
    <w:rsid w:val="00F9695C"/>
    <w:rsid w:val="00FA3541"/>
    <w:rsid w:val="00FB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A4B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B02"/>
    <w:rPr>
      <w:rFonts w:ascii="Tahoma" w:hAnsi="Tahoma" w:cs="Tahoma"/>
      <w:sz w:val="16"/>
      <w:szCs w:val="16"/>
    </w:rPr>
  </w:style>
  <w:style w:type="paragraph" w:styleId="a5">
    <w:name w:val="List Paragraph"/>
    <w:aliases w:val="Абзац списка для документа,List Paragraph,Абзац списка1"/>
    <w:basedOn w:val="a"/>
    <w:link w:val="a6"/>
    <w:uiPriority w:val="34"/>
    <w:qFormat/>
    <w:rsid w:val="006B75E6"/>
    <w:pPr>
      <w:spacing w:before="0" w:beforeAutospacing="0" w:after="160" w:afterAutospacing="0" w:line="259" w:lineRule="auto"/>
      <w:ind w:left="720"/>
      <w:contextualSpacing/>
    </w:pPr>
    <w:rPr>
      <w:lang w:val="ru-RU"/>
    </w:rPr>
  </w:style>
  <w:style w:type="character" w:customStyle="1" w:styleId="a6">
    <w:name w:val="Абзац списка Знак"/>
    <w:aliases w:val="Абзац списка для документа Знак,List Paragraph Знак,Абзац списка1 Знак"/>
    <w:link w:val="a5"/>
    <w:uiPriority w:val="34"/>
    <w:locked/>
    <w:rsid w:val="006B75E6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.package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2.package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3.package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4.package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5.package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6.package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8 "А"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16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"А"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2</c:v>
                </c:pt>
                <c:pt idx="2">
                  <c:v>19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 "Б"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16</c:v>
                </c:pt>
                <c:pt idx="1">
                  <c:v>3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 "Б"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22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axId val="115575808"/>
        <c:axId val="115706880"/>
      </c:barChart>
      <c:catAx>
        <c:axId val="115575808"/>
        <c:scaling>
          <c:orientation val="minMax"/>
        </c:scaling>
        <c:axPos val="b"/>
        <c:tickLblPos val="nextTo"/>
        <c:crossAx val="115706880"/>
        <c:crosses val="autoZero"/>
        <c:auto val="1"/>
        <c:lblAlgn val="ctr"/>
        <c:lblOffset val="100"/>
      </c:catAx>
      <c:valAx>
        <c:axId val="115706880"/>
        <c:scaling>
          <c:orientation val="minMax"/>
        </c:scaling>
        <c:axPos val="l"/>
        <c:majorGridlines/>
        <c:numFmt formatCode="General" sourceLinked="1"/>
        <c:tickLblPos val="nextTo"/>
        <c:crossAx val="1155758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8 "А"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умение находить и извлекать одну единицу информации</c:v>
                </c:pt>
                <c:pt idx="1">
                  <c:v>умение находить и извлекать несколько единиц информации</c:v>
                </c:pt>
                <c:pt idx="2">
                  <c:v>умение понимать фактологическую информацию (сюжет, последовательность событий и т.п.)</c:v>
                </c:pt>
                <c:pt idx="3">
                  <c:v>умение 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c:v>
                </c:pt>
                <c:pt idx="4">
                  <c:v>умение использовать информацию из текста для решения практической задачи без привлечения фоновых знаний</c:v>
                </c:pt>
                <c:pt idx="5">
                  <c:v>умение использовать информацию из текста для решения практической задачи с привлечением фоновых знаний</c:v>
                </c:pt>
                <c:pt idx="6">
                  <c:v>умение находить и извлекать несколько единиц информации, расположенных в разных фрагментах текста</c:v>
                </c:pt>
                <c:pt idx="7">
                  <c:v>умение понимать коммуникативное намерение автора, назначение текста</c:v>
                </c:pt>
                <c:pt idx="8">
                  <c:v>умение соотносить графическую и вербальную информацию</c:v>
                </c:pt>
                <c:pt idx="9">
                  <c:v>умение формулировать выводы на основе сравнения данных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20</c:v>
                </c:pt>
                <c:pt idx="1">
                  <c:v>0</c:v>
                </c:pt>
                <c:pt idx="2">
                  <c:v>25</c:v>
                </c:pt>
                <c:pt idx="3">
                  <c:v>17</c:v>
                </c:pt>
                <c:pt idx="4">
                  <c:v>11</c:v>
                </c:pt>
                <c:pt idx="5">
                  <c:v>14</c:v>
                </c:pt>
                <c:pt idx="6">
                  <c:v>10</c:v>
                </c:pt>
                <c:pt idx="7">
                  <c:v>1</c:v>
                </c:pt>
                <c:pt idx="8">
                  <c:v>23</c:v>
                </c:pt>
                <c:pt idx="9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"А"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умение находить и извлекать одну единицу информации</c:v>
                </c:pt>
                <c:pt idx="1">
                  <c:v>умение находить и извлекать несколько единиц информации</c:v>
                </c:pt>
                <c:pt idx="2">
                  <c:v>умение понимать фактологическую информацию (сюжет, последовательность событий и т.п.)</c:v>
                </c:pt>
                <c:pt idx="3">
                  <c:v>умение 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c:v>
                </c:pt>
                <c:pt idx="4">
                  <c:v>умение использовать информацию из текста для решения практической задачи без привлечения фоновых знаний</c:v>
                </c:pt>
                <c:pt idx="5">
                  <c:v>умение использовать информацию из текста для решения практической задачи с привлечением фоновых знаний</c:v>
                </c:pt>
                <c:pt idx="6">
                  <c:v>умение находить и извлекать несколько единиц информации, расположенных в разных фрагментах текста</c:v>
                </c:pt>
                <c:pt idx="7">
                  <c:v>умение понимать коммуникативное намерение автора, назначение текста</c:v>
                </c:pt>
                <c:pt idx="8">
                  <c:v>умение соотносить графическую и вербальную информацию</c:v>
                </c:pt>
                <c:pt idx="9">
                  <c:v>умение формулировать выводы на основе сравнения данных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25</c:v>
                </c:pt>
                <c:pt idx="1">
                  <c:v>5</c:v>
                </c:pt>
                <c:pt idx="2">
                  <c:v>13</c:v>
                </c:pt>
                <c:pt idx="3">
                  <c:v>25</c:v>
                </c:pt>
                <c:pt idx="4">
                  <c:v>15</c:v>
                </c:pt>
                <c:pt idx="5">
                  <c:v>1</c:v>
                </c:pt>
                <c:pt idx="6">
                  <c:v>5</c:v>
                </c:pt>
                <c:pt idx="7">
                  <c:v>10</c:v>
                </c:pt>
                <c:pt idx="8">
                  <c:v>11</c:v>
                </c:pt>
                <c:pt idx="9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 "Б"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умение находить и извлекать одну единицу информации</c:v>
                </c:pt>
                <c:pt idx="1">
                  <c:v>умение находить и извлекать несколько единиц информации</c:v>
                </c:pt>
                <c:pt idx="2">
                  <c:v>умение понимать фактологическую информацию (сюжет, последовательность событий и т.п.)</c:v>
                </c:pt>
                <c:pt idx="3">
                  <c:v>умение 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c:v>
                </c:pt>
                <c:pt idx="4">
                  <c:v>умение использовать информацию из текста для решения практической задачи без привлечения фоновых знаний</c:v>
                </c:pt>
                <c:pt idx="5">
                  <c:v>умение использовать информацию из текста для решения практической задачи с привлечением фоновых знаний</c:v>
                </c:pt>
                <c:pt idx="6">
                  <c:v>умение находить и извлекать несколько единиц информации, расположенных в разных фрагментах текста</c:v>
                </c:pt>
                <c:pt idx="7">
                  <c:v>умение понимать коммуникативное намерение автора, назначение текста</c:v>
                </c:pt>
                <c:pt idx="8">
                  <c:v>умение соотносить графическую и вербальную информацию</c:v>
                </c:pt>
                <c:pt idx="9">
                  <c:v>умение формулировать выводы на основе сравнения данных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9</c:v>
                </c:pt>
                <c:pt idx="1">
                  <c:v>0</c:v>
                </c:pt>
                <c:pt idx="2">
                  <c:v>13</c:v>
                </c:pt>
                <c:pt idx="3">
                  <c:v>7</c:v>
                </c:pt>
                <c:pt idx="4">
                  <c:v>5</c:v>
                </c:pt>
                <c:pt idx="5">
                  <c:v>4</c:v>
                </c:pt>
                <c:pt idx="6">
                  <c:v>6</c:v>
                </c:pt>
                <c:pt idx="7">
                  <c:v>3</c:v>
                </c:pt>
                <c:pt idx="8">
                  <c:v>11</c:v>
                </c:pt>
                <c:pt idx="9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 "Б"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умение находить и извлекать одну единицу информации</c:v>
                </c:pt>
                <c:pt idx="1">
                  <c:v>умение находить и извлекать несколько единиц информации</c:v>
                </c:pt>
                <c:pt idx="2">
                  <c:v>умение понимать фактологическую информацию (сюжет, последовательность событий и т.п.)</c:v>
                </c:pt>
                <c:pt idx="3">
                  <c:v>умение 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c:v>
                </c:pt>
                <c:pt idx="4">
                  <c:v>умение использовать информацию из текста для решения практической задачи без привлечения фоновых знаний</c:v>
                </c:pt>
                <c:pt idx="5">
                  <c:v>умение использовать информацию из текста для решения практической задачи с привлечением фоновых знаний</c:v>
                </c:pt>
                <c:pt idx="6">
                  <c:v>умение находить и извлекать несколько единиц информации, расположенных в разных фрагментах текста</c:v>
                </c:pt>
                <c:pt idx="7">
                  <c:v>умение понимать коммуникативное намерение автора, назначение текста</c:v>
                </c:pt>
                <c:pt idx="8">
                  <c:v>умение соотносить графическую и вербальную информацию</c:v>
                </c:pt>
                <c:pt idx="9">
                  <c:v>умение формулировать выводы на основе сравнения данных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12</c:v>
                </c:pt>
                <c:pt idx="1">
                  <c:v>1</c:v>
                </c:pt>
                <c:pt idx="2">
                  <c:v>1</c:v>
                </c:pt>
                <c:pt idx="3">
                  <c:v>12</c:v>
                </c:pt>
                <c:pt idx="4">
                  <c:v>8</c:v>
                </c:pt>
                <c:pt idx="5">
                  <c:v>0</c:v>
                </c:pt>
                <c:pt idx="6">
                  <c:v>1</c:v>
                </c:pt>
                <c:pt idx="7">
                  <c:v>4</c:v>
                </c:pt>
                <c:pt idx="8">
                  <c:v>6</c:v>
                </c:pt>
                <c:pt idx="9">
                  <c:v>9</c:v>
                </c:pt>
              </c:numCache>
            </c:numRef>
          </c:val>
        </c:ser>
        <c:axId val="43225088"/>
        <c:axId val="43226624"/>
      </c:barChart>
      <c:catAx>
        <c:axId val="43225088"/>
        <c:scaling>
          <c:orientation val="minMax"/>
        </c:scaling>
        <c:axPos val="b"/>
        <c:tickLblPos val="nextTo"/>
        <c:crossAx val="43226624"/>
        <c:crosses val="autoZero"/>
        <c:auto val="1"/>
        <c:lblAlgn val="ctr"/>
        <c:lblOffset val="100"/>
      </c:catAx>
      <c:valAx>
        <c:axId val="43226624"/>
        <c:scaling>
          <c:orientation val="minMax"/>
        </c:scaling>
        <c:axPos val="l"/>
        <c:majorGridlines/>
        <c:numFmt formatCode="General" sourceLinked="1"/>
        <c:tickLblPos val="nextTo"/>
        <c:crossAx val="432250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8 "А"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7</c:v>
                </c:pt>
                <c:pt idx="2">
                  <c:v>15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"А"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</c:v>
                </c:pt>
                <c:pt idx="1">
                  <c:v>12</c:v>
                </c:pt>
                <c:pt idx="2">
                  <c:v>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 "Б"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4</c:v>
                </c:pt>
                <c:pt idx="2">
                  <c:v>14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 "Б"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17</c:v>
                </c:pt>
                <c:pt idx="1">
                  <c:v>10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40813312"/>
        <c:axId val="40814848"/>
      </c:barChart>
      <c:catAx>
        <c:axId val="40813312"/>
        <c:scaling>
          <c:orientation val="minMax"/>
        </c:scaling>
        <c:axPos val="b"/>
        <c:tickLblPos val="nextTo"/>
        <c:crossAx val="40814848"/>
        <c:crosses val="autoZero"/>
        <c:auto val="1"/>
        <c:lblAlgn val="ctr"/>
        <c:lblOffset val="100"/>
      </c:catAx>
      <c:valAx>
        <c:axId val="40814848"/>
        <c:scaling>
          <c:orientation val="minMax"/>
        </c:scaling>
        <c:axPos val="l"/>
        <c:majorGridlines/>
        <c:numFmt formatCode="General" sourceLinked="1"/>
        <c:tickLblPos val="nextTo"/>
        <c:crossAx val="408133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8 "А"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Запись двойного неравенства: числового и буквенного</c:v>
                </c:pt>
                <c:pt idx="1">
                  <c:v>Выявление истинных утверждений относительно графика реального движения (зависимость пройденного пути от времени движения), чтение кусочно-заданного графика</c:v>
                </c:pt>
                <c:pt idx="2">
                  <c:v>Сравнение чисел, работа с таблицей</c:v>
                </c:pt>
                <c:pt idx="3">
                  <c:v>Составление числового выражения и вычисление процентов</c:v>
                </c:pt>
                <c:pt idx="4">
                  <c:v>Распознавание зависимости между сторонами и углами, между сторонами треугольника, смежные углы, сумма углов треугольника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</c:v>
                </c:pt>
                <c:pt idx="1">
                  <c:v>23</c:v>
                </c:pt>
                <c:pt idx="2">
                  <c:v>24</c:v>
                </c:pt>
                <c:pt idx="3">
                  <c:v>0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"А"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Запись двойного неравенства: числового и буквенного</c:v>
                </c:pt>
                <c:pt idx="1">
                  <c:v>Выявление истинных утверждений относительно графика реального движения (зависимость пройденного пути от времени движения), чтение кусочно-заданного графика</c:v>
                </c:pt>
                <c:pt idx="2">
                  <c:v>Сравнение чисел, работа с таблицей</c:v>
                </c:pt>
                <c:pt idx="3">
                  <c:v>Составление числового выражения и вычисление процентов</c:v>
                </c:pt>
                <c:pt idx="4">
                  <c:v>Распознавание зависимости между сторонами и углами, между сторонами треугольника, смежные углы, сумма углов треугольника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</c:v>
                </c:pt>
                <c:pt idx="1">
                  <c:v>9</c:v>
                </c:pt>
                <c:pt idx="2">
                  <c:v>4</c:v>
                </c:pt>
                <c:pt idx="3">
                  <c:v>15</c:v>
                </c:pt>
                <c:pt idx="4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 "Б"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Запись двойного неравенства: числового и буквенного</c:v>
                </c:pt>
                <c:pt idx="1">
                  <c:v>Выявление истинных утверждений относительно графика реального движения (зависимость пройденного пути от времени движения), чтение кусочно-заданного графика</c:v>
                </c:pt>
                <c:pt idx="2">
                  <c:v>Сравнение чисел, работа с таблицей</c:v>
                </c:pt>
                <c:pt idx="3">
                  <c:v>Составление числового выражения и вычисление процентов</c:v>
                </c:pt>
                <c:pt idx="4">
                  <c:v>Распознавание зависимости между сторонами и углами, между сторонами треугольника, смежные углы, сумма углов треугольника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18</c:v>
                </c:pt>
                <c:pt idx="1">
                  <c:v>15</c:v>
                </c:pt>
                <c:pt idx="2">
                  <c:v>16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 "Б"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Запись двойного неравенства: числового и буквенного</c:v>
                </c:pt>
                <c:pt idx="1">
                  <c:v>Выявление истинных утверждений относительно графика реального движения (зависимость пройденного пути от времени движения), чтение кусочно-заданного графика</c:v>
                </c:pt>
                <c:pt idx="2">
                  <c:v>Сравнение чисел, работа с таблицей</c:v>
                </c:pt>
                <c:pt idx="3">
                  <c:v>Составление числового выражения и вычисление процентов</c:v>
                </c:pt>
                <c:pt idx="4">
                  <c:v>Распознавание зависимости между сторонами и углами, между сторонами треугольника, смежные углы, сумма углов треугольника 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10</c:v>
                </c:pt>
                <c:pt idx="4">
                  <c:v>19</c:v>
                </c:pt>
              </c:numCache>
            </c:numRef>
          </c:val>
        </c:ser>
        <c:axId val="83382272"/>
        <c:axId val="83383808"/>
      </c:barChart>
      <c:catAx>
        <c:axId val="83382272"/>
        <c:scaling>
          <c:orientation val="minMax"/>
        </c:scaling>
        <c:axPos val="b"/>
        <c:tickLblPos val="nextTo"/>
        <c:crossAx val="83383808"/>
        <c:crosses val="autoZero"/>
        <c:auto val="1"/>
        <c:lblAlgn val="ctr"/>
        <c:lblOffset val="100"/>
      </c:catAx>
      <c:valAx>
        <c:axId val="83383808"/>
        <c:scaling>
          <c:orientation val="minMax"/>
        </c:scaling>
        <c:axPos val="l"/>
        <c:majorGridlines/>
        <c:numFmt formatCode="General" sourceLinked="1"/>
        <c:tickLblPos val="nextTo"/>
        <c:crossAx val="833822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8 "А"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12</c:v>
                </c:pt>
                <c:pt idx="2">
                  <c:v>10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"А"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</c:v>
                </c:pt>
                <c:pt idx="1">
                  <c:v>3</c:v>
                </c:pt>
                <c:pt idx="2">
                  <c:v>6</c:v>
                </c:pt>
                <c:pt idx="3">
                  <c:v>7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 "Б"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16</c:v>
                </c:pt>
                <c:pt idx="1">
                  <c:v>4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 "Б"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9</c:v>
                </c:pt>
                <c:pt idx="1">
                  <c:v>5</c:v>
                </c:pt>
                <c:pt idx="2">
                  <c:v>6</c:v>
                </c:pt>
                <c:pt idx="3">
                  <c:v>9</c:v>
                </c:pt>
                <c:pt idx="4">
                  <c:v>1</c:v>
                </c:pt>
              </c:numCache>
            </c:numRef>
          </c:val>
        </c:ser>
        <c:axId val="43709184"/>
        <c:axId val="43710720"/>
      </c:barChart>
      <c:catAx>
        <c:axId val="43709184"/>
        <c:scaling>
          <c:orientation val="minMax"/>
        </c:scaling>
        <c:axPos val="b"/>
        <c:tickLblPos val="nextTo"/>
        <c:crossAx val="43710720"/>
        <c:crosses val="autoZero"/>
        <c:auto val="1"/>
        <c:lblAlgn val="ctr"/>
        <c:lblOffset val="100"/>
      </c:catAx>
      <c:valAx>
        <c:axId val="43710720"/>
        <c:scaling>
          <c:orientation val="minMax"/>
        </c:scaling>
        <c:axPos val="l"/>
        <c:majorGridlines/>
        <c:numFmt formatCode="General" sourceLinked="1"/>
        <c:tickLblPos val="nextTo"/>
        <c:crossAx val="437091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8 "А"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применять соответствующие естественно-научные знания для объяснения явления</c:v>
                </c:pt>
                <c:pt idx="1">
                  <c:v>анализировать, интерпретировать данные и делать соответствующие выводы</c:v>
                </c:pt>
                <c:pt idx="2">
                  <c:v>делать и научно обосновывать прогнозы о протекании процесса или явления</c:v>
                </c:pt>
                <c:pt idx="3">
                  <c:v>выдвигать объяснительные гипотезы и предлагать способы их проверки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24</c:v>
                </c:pt>
                <c:pt idx="2">
                  <c:v>10</c:v>
                </c:pt>
                <c:pt idx="3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"А"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применять соответствующие естественно-научные знания для объяснения явления</c:v>
                </c:pt>
                <c:pt idx="1">
                  <c:v>анализировать, интерпретировать данные и делать соответствующие выводы</c:v>
                </c:pt>
                <c:pt idx="2">
                  <c:v>делать и научно обосновывать прогнозы о протекании процесса или явления</c:v>
                </c:pt>
                <c:pt idx="3">
                  <c:v>выдвигать объяснительные гипотезы и предлагать способы их проверки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</c:v>
                </c:pt>
                <c:pt idx="1">
                  <c:v>20</c:v>
                </c:pt>
                <c:pt idx="2">
                  <c:v>21</c:v>
                </c:pt>
                <c:pt idx="3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 "Б"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применять соответствующие естественно-научные знания для объяснения явления</c:v>
                </c:pt>
                <c:pt idx="1">
                  <c:v>анализировать, интерпретировать данные и делать соответствующие выводы</c:v>
                </c:pt>
                <c:pt idx="2">
                  <c:v>делать и научно обосновывать прогнозы о протекании процесса или явления</c:v>
                </c:pt>
                <c:pt idx="3">
                  <c:v>выдвигать объяснительные гипотезы и предлагать способы их проверки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20</c:v>
                </c:pt>
                <c:pt idx="2">
                  <c:v>5</c:v>
                </c:pt>
                <c:pt idx="3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 "Б"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применять соответствующие естественно-научные знания для объяснения явления</c:v>
                </c:pt>
                <c:pt idx="1">
                  <c:v>анализировать, интерпретировать данные и делать соответствующие выводы</c:v>
                </c:pt>
                <c:pt idx="2">
                  <c:v>делать и научно обосновывать прогнозы о протекании процесса или явления</c:v>
                </c:pt>
                <c:pt idx="3">
                  <c:v>выдвигать объяснительные гипотезы и предлагать способы их проверки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16</c:v>
                </c:pt>
                <c:pt idx="1">
                  <c:v>19</c:v>
                </c:pt>
                <c:pt idx="2">
                  <c:v>20</c:v>
                </c:pt>
                <c:pt idx="3">
                  <c:v>16</c:v>
                </c:pt>
              </c:numCache>
            </c:numRef>
          </c:val>
        </c:ser>
        <c:axId val="96079872"/>
        <c:axId val="96081408"/>
      </c:barChart>
      <c:catAx>
        <c:axId val="96079872"/>
        <c:scaling>
          <c:orientation val="minMax"/>
        </c:scaling>
        <c:axPos val="b"/>
        <c:numFmt formatCode="General" sourceLinked="1"/>
        <c:tickLblPos val="nextTo"/>
        <c:crossAx val="96081408"/>
        <c:crosses val="autoZero"/>
        <c:auto val="1"/>
        <c:lblAlgn val="ctr"/>
        <c:lblOffset val="100"/>
      </c:catAx>
      <c:valAx>
        <c:axId val="96081408"/>
        <c:scaling>
          <c:orientation val="minMax"/>
        </c:scaling>
        <c:axPos val="l"/>
        <c:majorGridlines/>
        <c:numFmt formatCode="General" sourceLinked="1"/>
        <c:tickLblPos val="nextTo"/>
        <c:crossAx val="960798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12</Pages>
  <Words>3530</Words>
  <Characters>20126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2024-11-15T11:04:00Z</dcterms:created>
  <dcterms:modified xsi:type="dcterms:W3CDTF">2024-11-16T08:26:00Z</dcterms:modified>
</cp:coreProperties>
</file>