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5381">
        <w:rPr>
          <w:rFonts w:ascii="Times New Roman" w:hAnsi="Times New Roman" w:cs="Times New Roman"/>
          <w:sz w:val="26"/>
          <w:szCs w:val="26"/>
        </w:rPr>
        <w:t>ПРИКАЗ</w:t>
      </w:r>
    </w:p>
    <w:p w:rsidR="00091337" w:rsidRPr="00495381" w:rsidRDefault="00091337" w:rsidP="0009133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91337" w:rsidRPr="00495381" w:rsidRDefault="00091337" w:rsidP="00091337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«20» января 2025 г.</w:t>
      </w:r>
      <w:r w:rsidRPr="0049538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D63C4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22EA">
        <w:rPr>
          <w:rFonts w:ascii="Times New Roman" w:hAnsi="Times New Roman" w:cs="Times New Roman"/>
          <w:sz w:val="26"/>
          <w:szCs w:val="26"/>
          <w:u w:val="single"/>
        </w:rPr>
        <w:t>14</w:t>
      </w:r>
      <w:r w:rsidRPr="00495381">
        <w:rPr>
          <w:rFonts w:ascii="Times New Roman" w:hAnsi="Times New Roman" w:cs="Times New Roman"/>
          <w:sz w:val="26"/>
          <w:szCs w:val="26"/>
          <w:u w:val="single"/>
        </w:rPr>
        <w:t>-а</w:t>
      </w:r>
    </w:p>
    <w:p w:rsidR="00091337" w:rsidRDefault="00091337" w:rsidP="006177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35E51" w:rsidRPr="005934DC" w:rsidRDefault="006177BB" w:rsidP="008266C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934D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 проведении тренировочных работ</w:t>
      </w:r>
      <w:r w:rsidR="008266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в январе-феврале 2025 года</w:t>
      </w:r>
    </w:p>
    <w:p w:rsidR="008266CD" w:rsidRDefault="006177BB" w:rsidP="006177BB">
      <w:pPr>
        <w:pStyle w:val="1"/>
        <w:spacing w:line="360" w:lineRule="auto"/>
        <w:ind w:firstLine="700"/>
        <w:jc w:val="both"/>
        <w:rPr>
          <w:color w:val="000000"/>
        </w:rPr>
      </w:pPr>
      <w:r w:rsidRPr="005934DC">
        <w:rPr>
          <w:color w:val="000000"/>
        </w:rPr>
        <w:t>Во исполнение приказа министерства образования Приморского края от 05.09.2024 года 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год», в соответствии с письмом ГАУ ДПО «Приморский краевой институт развития образования» от 15.01.2025 №35,</w:t>
      </w:r>
    </w:p>
    <w:p w:rsidR="006177BB" w:rsidRPr="005934DC" w:rsidRDefault="008266CD" w:rsidP="006177BB">
      <w:pPr>
        <w:pStyle w:val="1"/>
        <w:spacing w:line="360" w:lineRule="auto"/>
        <w:ind w:firstLine="700"/>
        <w:jc w:val="both"/>
      </w:pPr>
      <w:r>
        <w:rPr>
          <w:color w:val="000000"/>
        </w:rPr>
        <w:t>Приказываю</w:t>
      </w:r>
      <w:r w:rsidR="006177BB" w:rsidRPr="005934DC">
        <w:rPr>
          <w:color w:val="000000"/>
        </w:rPr>
        <w:t>:</w:t>
      </w:r>
    </w:p>
    <w:p w:rsidR="006177BB" w:rsidRPr="005934DC" w:rsidRDefault="008266CD" w:rsidP="006177BB">
      <w:pPr>
        <w:pStyle w:val="1"/>
        <w:numPr>
          <w:ilvl w:val="0"/>
          <w:numId w:val="1"/>
        </w:numPr>
        <w:tabs>
          <w:tab w:val="left" w:pos="1411"/>
        </w:tabs>
        <w:spacing w:line="360" w:lineRule="auto"/>
        <w:ind w:firstLine="700"/>
        <w:jc w:val="both"/>
      </w:pPr>
      <w:bookmarkStart w:id="0" w:name="bookmark3"/>
      <w:bookmarkEnd w:id="0"/>
      <w:r>
        <w:rPr>
          <w:color w:val="000000"/>
        </w:rPr>
        <w:t>У</w:t>
      </w:r>
      <w:r w:rsidR="006177BB" w:rsidRPr="005934DC">
        <w:rPr>
          <w:color w:val="000000"/>
        </w:rPr>
        <w:t>твердить график проведения тренировочных работ в январе - феврале 2025 года, максимально использовать для этой цели внеурочное время;</w:t>
      </w:r>
    </w:p>
    <w:p w:rsidR="006177BB" w:rsidRPr="005934DC" w:rsidRDefault="006177BB" w:rsidP="006177BB">
      <w:pPr>
        <w:pStyle w:val="1"/>
        <w:numPr>
          <w:ilvl w:val="0"/>
          <w:numId w:val="1"/>
        </w:numPr>
        <w:tabs>
          <w:tab w:val="left" w:pos="1411"/>
        </w:tabs>
        <w:spacing w:line="360" w:lineRule="auto"/>
        <w:ind w:firstLine="700"/>
        <w:jc w:val="both"/>
      </w:pPr>
      <w:bookmarkStart w:id="1" w:name="bookmark4"/>
      <w:bookmarkEnd w:id="1"/>
      <w:r w:rsidRPr="005934DC">
        <w:rPr>
          <w:color w:val="000000"/>
        </w:rPr>
        <w:t xml:space="preserve">Провести тренировочные работы для учащихся 5 - 9 классов с использованием компьютеров на основе размещенного на портале РЭШ электронного банка заданий для оценки </w:t>
      </w:r>
      <w:r w:rsidR="005934DC" w:rsidRPr="005934DC">
        <w:rPr>
          <w:color w:val="000000"/>
        </w:rPr>
        <w:t>функциональной грамотности (</w:t>
      </w:r>
      <w:r w:rsidR="005934DC" w:rsidRPr="005934DC">
        <w:rPr>
          <w:color w:val="000000"/>
          <w:lang w:val="en-US"/>
        </w:rPr>
        <w:t>http</w:t>
      </w:r>
      <w:r w:rsidR="005934DC" w:rsidRPr="005934DC">
        <w:rPr>
          <w:color w:val="000000"/>
        </w:rPr>
        <w:t>://</w:t>
      </w:r>
      <w:proofErr w:type="spellStart"/>
      <w:r w:rsidR="005934DC" w:rsidRPr="005934DC">
        <w:rPr>
          <w:color w:val="000000"/>
        </w:rPr>
        <w:t>fg</w:t>
      </w:r>
      <w:proofErr w:type="spellEnd"/>
      <w:r w:rsidR="005934DC" w:rsidRPr="005934DC">
        <w:rPr>
          <w:color w:val="000000"/>
        </w:rPr>
        <w:t>.</w:t>
      </w:r>
      <w:proofErr w:type="spellStart"/>
      <w:r w:rsidR="005934DC" w:rsidRPr="005934DC">
        <w:rPr>
          <w:color w:val="000000"/>
          <w:lang w:val="en-US"/>
        </w:rPr>
        <w:t>resh</w:t>
      </w:r>
      <w:proofErr w:type="spellEnd"/>
      <w:r w:rsidR="005934DC" w:rsidRPr="005934DC">
        <w:rPr>
          <w:color w:val="000000"/>
        </w:rPr>
        <w:t>.</w:t>
      </w:r>
      <w:proofErr w:type="spellStart"/>
      <w:r w:rsidR="005934DC" w:rsidRPr="005934DC">
        <w:rPr>
          <w:color w:val="000000"/>
          <w:lang w:val="en-US"/>
        </w:rPr>
        <w:t>edu</w:t>
      </w:r>
      <w:proofErr w:type="spellEnd"/>
      <w:r w:rsidR="005934DC" w:rsidRPr="005934DC">
        <w:rPr>
          <w:color w:val="000000"/>
        </w:rPr>
        <w:t>.</w:t>
      </w:r>
      <w:proofErr w:type="spellStart"/>
      <w:r w:rsidR="005934DC" w:rsidRPr="005934DC">
        <w:rPr>
          <w:color w:val="000000"/>
          <w:lang w:val="en-US"/>
        </w:rPr>
        <w:t>ru</w:t>
      </w:r>
      <w:proofErr w:type="spellEnd"/>
      <w:r w:rsidRPr="005934DC">
        <w:rPr>
          <w:color w:val="000000"/>
        </w:rPr>
        <w:t>/) по трем направлениям функциональной грамотности: математическая грамотность, читательская грамотность и естественно-научная грамотность; использовать для учащихся 5 - 9 классов варианты работ, которые указаны в таблице (Приложение 1).</w:t>
      </w:r>
    </w:p>
    <w:p w:rsidR="0047329F" w:rsidRDefault="006177BB" w:rsidP="006177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4DC">
        <w:rPr>
          <w:rFonts w:ascii="Times New Roman" w:hAnsi="Times New Roman" w:cs="Times New Roman"/>
          <w:color w:val="000000"/>
          <w:sz w:val="26"/>
          <w:szCs w:val="26"/>
        </w:rPr>
        <w:t xml:space="preserve">Для </w:t>
      </w:r>
      <w:proofErr w:type="gramStart"/>
      <w:r w:rsidRPr="005934DC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5934DC">
        <w:rPr>
          <w:rFonts w:ascii="Times New Roman" w:hAnsi="Times New Roman" w:cs="Times New Roman"/>
          <w:color w:val="000000"/>
          <w:sz w:val="26"/>
          <w:szCs w:val="26"/>
        </w:rPr>
        <w:t xml:space="preserve"> деятельностью учащихся во время проведения тренировочных работ рекомендуется привлекать классных руководителей</w:t>
      </w:r>
      <w:r w:rsidR="008266C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266CD" w:rsidRDefault="008266CD" w:rsidP="008266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приказа оставляю за собой.</w:t>
      </w:r>
    </w:p>
    <w:p w:rsidR="008266CD" w:rsidRDefault="008266CD" w:rsidP="008266CD">
      <w:pPr>
        <w:tabs>
          <w:tab w:val="left" w:pos="6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266CD" w:rsidRDefault="008266CD" w:rsidP="008266CD">
      <w:pPr>
        <w:tabs>
          <w:tab w:val="left" w:pos="63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Директор МБОУ «СОШ №24» ПГО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Е.В. Кабанова</w:t>
      </w:r>
    </w:p>
    <w:p w:rsidR="008266CD" w:rsidRPr="005934DC" w:rsidRDefault="008266CD" w:rsidP="006177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35E51" w:rsidRPr="005934DC" w:rsidRDefault="00035E51" w:rsidP="005934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34DC" w:rsidRDefault="005934DC" w:rsidP="00987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E51" w:rsidRPr="005934DC" w:rsidRDefault="00035E51" w:rsidP="00987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4DC" w:rsidRDefault="005934DC" w:rsidP="005934DC">
      <w:pPr>
        <w:pStyle w:val="1"/>
        <w:spacing w:after="660"/>
        <w:ind w:firstLine="0"/>
        <w:jc w:val="right"/>
      </w:pPr>
      <w:r>
        <w:rPr>
          <w:color w:val="000000"/>
        </w:rPr>
        <w:lastRenderedPageBreak/>
        <w:t>Приложение 1</w:t>
      </w:r>
    </w:p>
    <w:p w:rsidR="005934DC" w:rsidRDefault="005934DC" w:rsidP="005934DC">
      <w:pPr>
        <w:pStyle w:val="1"/>
        <w:spacing w:after="280" w:line="259" w:lineRule="auto"/>
        <w:ind w:firstLine="0"/>
        <w:jc w:val="center"/>
      </w:pPr>
      <w:r>
        <w:rPr>
          <w:color w:val="000000"/>
        </w:rPr>
        <w:t>Варианты для проведения тренировочных работ,</w:t>
      </w:r>
      <w:r>
        <w:rPr>
          <w:color w:val="000000"/>
        </w:rPr>
        <w:br/>
        <w:t>направленных на формирование метапредметных результатов</w:t>
      </w:r>
      <w:r>
        <w:rPr>
          <w:color w:val="000000"/>
        </w:rPr>
        <w:br/>
        <w:t>освоения программы основного общего образования и функциональной</w:t>
      </w:r>
      <w:r>
        <w:rPr>
          <w:color w:val="000000"/>
        </w:rPr>
        <w:br/>
        <w:t xml:space="preserve">грамотности учащихся в </w:t>
      </w:r>
      <w:r w:rsidR="008266CD">
        <w:rPr>
          <w:color w:val="000000"/>
        </w:rPr>
        <w:t>МБОУ «СОШ №24» ПГО</w:t>
      </w:r>
      <w:r>
        <w:rPr>
          <w:color w:val="000000"/>
        </w:rPr>
        <w:t xml:space="preserve"> в 2024/2025 учебном году.</w:t>
      </w:r>
    </w:p>
    <w:tbl>
      <w:tblPr>
        <w:tblOverlap w:val="never"/>
        <w:tblW w:w="9618" w:type="dxa"/>
        <w:jc w:val="center"/>
        <w:tblInd w:w="23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4"/>
        <w:gridCol w:w="6485"/>
        <w:gridCol w:w="1909"/>
      </w:tblGrid>
      <w:tr w:rsidR="008266CD" w:rsidTr="008266CD">
        <w:trPr>
          <w:trHeight w:hRule="exact" w:val="67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8266CD">
            <w:pPr>
              <w:pStyle w:val="a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8266CD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Направление, задание и продолжительность выполнения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8266CD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проведения</w:t>
            </w:r>
          </w:p>
        </w:tc>
      </w:tr>
      <w:tr w:rsidR="008266CD" w:rsidTr="00497C45">
        <w:trPr>
          <w:trHeight w:hRule="exact" w:val="67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</w:pPr>
            <w:r>
              <w:rPr>
                <w:color w:val="000000"/>
              </w:rPr>
              <w:t>5 класс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Естественно-научная грамотность. Лазерная указка и фонарик (6 заданий),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E76A9A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6A9A">
              <w:rPr>
                <w:color w:val="000000"/>
              </w:rPr>
              <w:t>7</w:t>
            </w:r>
            <w:bookmarkStart w:id="2" w:name="_GoBack"/>
            <w:bookmarkEnd w:id="2"/>
            <w:r>
              <w:rPr>
                <w:color w:val="000000"/>
              </w:rPr>
              <w:t>.01.2025</w:t>
            </w:r>
          </w:p>
        </w:tc>
      </w:tr>
      <w:tr w:rsidR="008266CD" w:rsidTr="00497C45">
        <w:trPr>
          <w:trHeight w:hRule="exact" w:val="665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  <w:rPr>
                <w:color w:val="00000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6" w:lineRule="auto"/>
              <w:ind w:firstLine="0"/>
              <w:rPr>
                <w:color w:val="000000"/>
              </w:rPr>
            </w:pPr>
            <w:r w:rsidRPr="005934DC">
              <w:rPr>
                <w:color w:val="000000"/>
              </w:rPr>
              <w:t>Математическая грамотность. Земляника (3 задания),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23.01.2025</w:t>
            </w:r>
          </w:p>
        </w:tc>
      </w:tr>
      <w:tr w:rsidR="008266CD" w:rsidTr="00497C45">
        <w:trPr>
          <w:trHeight w:hRule="exact" w:val="713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  <w:rPr>
                <w:color w:val="00000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Читательская грамотность. Вечный двигатель (6 заданий),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06.02.2025</w:t>
            </w:r>
          </w:p>
        </w:tc>
      </w:tr>
      <w:tr w:rsidR="008266CD" w:rsidTr="00497C45">
        <w:trPr>
          <w:trHeight w:hRule="exact" w:val="653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</w:pPr>
            <w:r>
              <w:rPr>
                <w:color w:val="000000"/>
              </w:rPr>
              <w:t>6 класс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Естественно-научная грамотность. Прививка растений (4 задания),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spacing w:line="262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21.01.2025</w:t>
            </w:r>
          </w:p>
        </w:tc>
      </w:tr>
      <w:tr w:rsidR="008266CD" w:rsidTr="00497C45">
        <w:trPr>
          <w:trHeight w:hRule="exact" w:val="65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Математическая грамотность. Ковровая дорожка (4 задания),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31.01.2025</w:t>
            </w:r>
          </w:p>
        </w:tc>
      </w:tr>
      <w:tr w:rsidR="008266CD" w:rsidTr="00497C45">
        <w:trPr>
          <w:trHeight w:hRule="exact" w:val="653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Читательская грамотность. В переводе на человеческий (10 заданий), 40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spacing w:line="262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28.01.2025</w:t>
            </w:r>
          </w:p>
        </w:tc>
      </w:tr>
      <w:tr w:rsidR="008266CD" w:rsidTr="00497C45">
        <w:trPr>
          <w:trHeight w:hRule="exact" w:val="709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</w:pPr>
            <w:r>
              <w:rPr>
                <w:color w:val="000000"/>
              </w:rPr>
              <w:t>7 класс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ind w:firstLine="0"/>
            </w:pPr>
            <w:r>
              <w:rPr>
                <w:color w:val="000000"/>
              </w:rPr>
              <w:t>Естественно-научная грамотность. Малярия (6 заданий),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04.02.2025</w:t>
            </w:r>
          </w:p>
        </w:tc>
      </w:tr>
      <w:tr w:rsidR="008266CD" w:rsidTr="00497C45">
        <w:trPr>
          <w:trHeight w:hRule="exact" w:val="694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ind w:firstLine="0"/>
            </w:pPr>
            <w:r>
              <w:rPr>
                <w:color w:val="000000"/>
              </w:rPr>
              <w:t>Математическая грамотность. Лестница (3 задания),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</w:tr>
      <w:tr w:rsidR="008266CD" w:rsidTr="00497C45">
        <w:trPr>
          <w:trHeight w:hRule="exact" w:val="71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ind w:firstLine="0"/>
            </w:pPr>
            <w:r>
              <w:rPr>
                <w:color w:val="000000"/>
              </w:rPr>
              <w:t>Читательская грамотность. Кино для пчел (7 заданий), 30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7C45" w:rsidP="00497C45">
            <w:pPr>
              <w:pStyle w:val="a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</w:tc>
      </w:tr>
      <w:tr w:rsidR="008266CD" w:rsidTr="00497C45">
        <w:trPr>
          <w:trHeight w:hRule="exact" w:val="653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</w:pPr>
            <w:r>
              <w:rPr>
                <w:color w:val="000000"/>
              </w:rPr>
              <w:t>8 класс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Естественно-научная грамотность. Солёное золото (6 заданий),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B822EA" w:rsidP="00497C45">
            <w:pPr>
              <w:pStyle w:val="a6"/>
              <w:spacing w:line="262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97C45">
              <w:rPr>
                <w:color w:val="000000"/>
              </w:rPr>
              <w:t>.02.2025</w:t>
            </w:r>
          </w:p>
        </w:tc>
      </w:tr>
      <w:tr w:rsidR="008266CD" w:rsidTr="00497C45">
        <w:trPr>
          <w:trHeight w:hRule="exact" w:val="653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 xml:space="preserve">Математическая грамотность. Классический бисквит (3 задания), 20 </w:t>
            </w:r>
            <w:r w:rsidRPr="005934DC">
              <w:rPr>
                <w:color w:val="000000"/>
              </w:rPr>
              <w:t>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157F" w:rsidP="00497C45">
            <w:pPr>
              <w:pStyle w:val="a6"/>
              <w:spacing w:line="262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97C45">
              <w:rPr>
                <w:color w:val="000000"/>
              </w:rPr>
              <w:t>.02.2025</w:t>
            </w:r>
          </w:p>
        </w:tc>
      </w:tr>
      <w:tr w:rsidR="008266CD" w:rsidTr="00497C45">
        <w:trPr>
          <w:trHeight w:hRule="exact" w:val="663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ind w:firstLine="0"/>
            </w:pPr>
            <w:r>
              <w:rPr>
                <w:color w:val="000000"/>
              </w:rPr>
              <w:t>Читательская грамотность. Взрослая еда (8 заданий), 30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157F" w:rsidP="0049157F">
            <w:pPr>
              <w:pStyle w:val="a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</w:tr>
      <w:tr w:rsidR="008266CD" w:rsidTr="00497C45">
        <w:trPr>
          <w:trHeight w:hRule="exact" w:val="66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CD" w:rsidRDefault="008266CD" w:rsidP="00B467C5">
            <w:pPr>
              <w:pStyle w:val="a6"/>
              <w:ind w:firstLine="0"/>
            </w:pPr>
            <w:r>
              <w:rPr>
                <w:color w:val="000000"/>
              </w:rPr>
              <w:t>9 класс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Естественно-научная грамотность. Философский камень современного химика (5 заданий),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157F" w:rsidP="0049157F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</w:tr>
      <w:tr w:rsidR="008266CD" w:rsidTr="00497C45">
        <w:trPr>
          <w:trHeight w:hRule="exact" w:val="65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Математическая грамотность. Тренажер для лошадей (4 задания),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157F" w:rsidP="0049157F">
            <w:pPr>
              <w:pStyle w:val="a6"/>
              <w:spacing w:line="26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</w:tr>
      <w:tr w:rsidR="008266CD" w:rsidTr="00497C45">
        <w:trPr>
          <w:trHeight w:hRule="exact" w:val="663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CD" w:rsidRDefault="008266CD" w:rsidP="00B467C5"/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8266CD" w:rsidP="00497C45">
            <w:pPr>
              <w:pStyle w:val="a6"/>
              <w:ind w:firstLine="0"/>
            </w:pPr>
            <w:r>
              <w:rPr>
                <w:color w:val="000000"/>
              </w:rPr>
              <w:t>Читательская грамотность. Возврат денег (6 заданий), 20 минут.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CD" w:rsidRDefault="0049157F" w:rsidP="0049157F">
            <w:pPr>
              <w:pStyle w:val="a6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</w:tc>
      </w:tr>
    </w:tbl>
    <w:p w:rsidR="005934DC" w:rsidRDefault="005934DC" w:rsidP="005934DC"/>
    <w:p w:rsidR="0047329F" w:rsidRPr="005934DC" w:rsidRDefault="0047329F" w:rsidP="00035E51">
      <w:pPr>
        <w:autoSpaceDE w:val="0"/>
        <w:autoSpaceDN w:val="0"/>
        <w:adjustRightInd w:val="0"/>
        <w:rPr>
          <w:rFonts w:eastAsia="Calibri"/>
          <w:b/>
          <w:color w:val="000000"/>
          <w:sz w:val="20"/>
          <w:szCs w:val="20"/>
        </w:rPr>
      </w:pPr>
    </w:p>
    <w:sectPr w:rsidR="0047329F" w:rsidRPr="005934DC" w:rsidSect="00091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33FC"/>
    <w:multiLevelType w:val="multilevel"/>
    <w:tmpl w:val="2C1EC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A6E"/>
    <w:rsid w:val="00035E51"/>
    <w:rsid w:val="0005411C"/>
    <w:rsid w:val="00091337"/>
    <w:rsid w:val="001525CD"/>
    <w:rsid w:val="00155DA0"/>
    <w:rsid w:val="0020175B"/>
    <w:rsid w:val="00386493"/>
    <w:rsid w:val="003A36E1"/>
    <w:rsid w:val="0047329F"/>
    <w:rsid w:val="0049157F"/>
    <w:rsid w:val="0049306F"/>
    <w:rsid w:val="00497C45"/>
    <w:rsid w:val="0051285D"/>
    <w:rsid w:val="005934DC"/>
    <w:rsid w:val="006177BB"/>
    <w:rsid w:val="00730A6E"/>
    <w:rsid w:val="00781809"/>
    <w:rsid w:val="007A01B4"/>
    <w:rsid w:val="008266CD"/>
    <w:rsid w:val="00861387"/>
    <w:rsid w:val="00987B92"/>
    <w:rsid w:val="00B15AC0"/>
    <w:rsid w:val="00B822EA"/>
    <w:rsid w:val="00C32F1E"/>
    <w:rsid w:val="00C73535"/>
    <w:rsid w:val="00CF668D"/>
    <w:rsid w:val="00D63C4A"/>
    <w:rsid w:val="00DD2AC6"/>
    <w:rsid w:val="00E76A9A"/>
    <w:rsid w:val="00EC4FAF"/>
    <w:rsid w:val="00ED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2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6177B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177B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rsid w:val="005934DC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5934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5323-2130-48C2-8058-A67B08D4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User</cp:lastModifiedBy>
  <cp:revision>20</cp:revision>
  <cp:lastPrinted>2025-01-23T04:55:00Z</cp:lastPrinted>
  <dcterms:created xsi:type="dcterms:W3CDTF">2022-07-11T22:49:00Z</dcterms:created>
  <dcterms:modified xsi:type="dcterms:W3CDTF">2025-01-23T04:55:00Z</dcterms:modified>
</cp:coreProperties>
</file>